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0E42BED1" w:rsidR="00D73714" w:rsidRPr="00241908" w:rsidRDefault="00A23CD5" w:rsidP="006644EE">
      <w:pPr>
        <w:pStyle w:val="Head"/>
      </w:pPr>
      <w:r w:rsidRPr="00241908">
        <w:t>Title:</w:t>
      </w:r>
      <w:r w:rsidR="00D73714" w:rsidRPr="00241908">
        <w:t xml:space="preserve"> </w:t>
      </w:r>
      <w:r w:rsidR="006A4016" w:rsidRPr="00241908">
        <w:t xml:space="preserve">Detecting </w:t>
      </w:r>
      <w:r w:rsidR="00A07483">
        <w:t>Geometric</w:t>
      </w:r>
      <w:r w:rsidR="009D66C6">
        <w:t xml:space="preserve"> Point</w:t>
      </w:r>
      <w:r w:rsidR="006A4016" w:rsidRPr="00241908">
        <w:t xml:space="preserve"> Patterns</w:t>
      </w:r>
      <w:r w:rsidR="00A07483">
        <w:t xml:space="preserve"> in Geospatial Data</w:t>
      </w:r>
      <w:r w:rsidR="006A4016" w:rsidRPr="00241908">
        <w:t xml:space="preserve">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w:t>
      </w:r>
      <w:r w:rsidR="00E55C1E">
        <w:t>geometric</w:t>
      </w:r>
      <w:r w:rsidR="0060306B" w:rsidRPr="00241908">
        <w:t xml:space="preserve">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1C524001" w:rsidR="00646FCC" w:rsidRDefault="00071667" w:rsidP="006644EE">
      <w:pPr>
        <w:pStyle w:val="Heading2"/>
        <w:spacing w:after="120"/>
      </w:pPr>
      <w:r>
        <w:t xml:space="preserve">Patterns in </w:t>
      </w:r>
      <w:r w:rsidR="00A07483">
        <w:t>Geospatial Data</w:t>
      </w:r>
    </w:p>
    <w:p w14:paraId="7C9B9ED0" w14:textId="31AB39CA" w:rsidR="009374ED" w:rsidRDefault="00D2329A" w:rsidP="009D66C6">
      <w:pPr>
        <w:spacing w:after="240"/>
      </w:pPr>
      <w:r>
        <w:t xml:space="preserve">The </w:t>
      </w:r>
      <w:r w:rsidR="006E0DD8">
        <w:t xml:space="preserve">increasingly rapid acquisition of quantitative spatial data continues to emphasize the need for automated methods to process the enormous amount of data that is being generated. </w:t>
      </w:r>
      <w:r w:rsidR="006E0DD8">
        <w:rPr>
          <w:i/>
          <w:iCs/>
        </w:rPr>
        <w:t>Shekhar et al</w:t>
      </w:r>
      <w:r w:rsidR="00BB4796">
        <w:rPr>
          <w:i/>
          <w:iCs/>
        </w:rPr>
        <w:t>.</w:t>
      </w:r>
      <w:r w:rsidR="006E0DD8">
        <w:rPr>
          <w:i/>
          <w:iCs/>
        </w:rPr>
        <w:t xml:space="preserve"> </w:t>
      </w:r>
      <w:r w:rsidR="000070C8">
        <w:t>describe</w:t>
      </w:r>
      <w:r w:rsidR="007F5F08">
        <w:t>d</w:t>
      </w:r>
      <w:r w:rsidR="000070C8">
        <w:t xml:space="preserve"> a number of established tools used to </w:t>
      </w:r>
      <w:r w:rsidR="00A07483">
        <w:t>identify patterns in spatial data</w:t>
      </w:r>
      <w:r w:rsidR="00585316">
        <w:rPr>
          <w:i/>
          <w:iCs/>
        </w:rPr>
        <w:t xml:space="preserve"> </w:t>
      </w:r>
      <w:sdt>
        <w:sdtPr>
          <w:rPr>
            <w:i/>
            <w:iCs/>
          </w:rPr>
          <w:id w:val="1004394712"/>
          <w:citation/>
        </w:sdtPr>
        <w:sdtContent>
          <w:r w:rsidR="00585316">
            <w:rPr>
              <w:i/>
              <w:iCs/>
            </w:rPr>
            <w:fldChar w:fldCharType="begin"/>
          </w:r>
          <w:r w:rsidR="00585316">
            <w:instrText xml:space="preserve"> CITATION Sha11 \l 1033 </w:instrText>
          </w:r>
          <w:r w:rsidR="00585316">
            <w:rPr>
              <w:i/>
              <w:iCs/>
            </w:rPr>
            <w:fldChar w:fldCharType="separate"/>
          </w:r>
          <w:r w:rsidR="000D0D77" w:rsidRPr="000D0D77">
            <w:rPr>
              <w:noProof/>
            </w:rPr>
            <w:t>[1]</w:t>
          </w:r>
          <w:r w:rsidR="00585316">
            <w:rPr>
              <w:i/>
              <w:iCs/>
            </w:rPr>
            <w:fldChar w:fldCharType="end"/>
          </w:r>
        </w:sdtContent>
      </w:sdt>
      <w:r w:rsidR="000070C8">
        <w:t>, including outlier detection, co-location, classification and regression and clustering</w:t>
      </w:r>
      <w:r w:rsidR="002973BC">
        <w:t>.</w:t>
      </w:r>
      <w:r w:rsidR="007F5F08">
        <w:t xml:space="preserve"> While these methods can be broadly said to detect patterns</w:t>
      </w:r>
      <w:r w:rsidR="00A07483">
        <w:t>, particularly patterns that are statistical</w:t>
      </w:r>
      <w:r w:rsidR="009D66C6">
        <w:t xml:space="preserve"> or locational</w:t>
      </w:r>
      <w:r w:rsidR="00A07483">
        <w:t xml:space="preserve"> in nature</w:t>
      </w:r>
      <w:r w:rsidR="007F5F08">
        <w:t>, the</w:t>
      </w:r>
      <w:r w:rsidR="00A07483">
        <w:t xml:space="preserve">re is a </w:t>
      </w:r>
      <w:r w:rsidR="009D66C6">
        <w:t xml:space="preserve">relative scarcity </w:t>
      </w:r>
      <w:r w:rsidR="00A07483">
        <w:t xml:space="preserve">of methods </w:t>
      </w:r>
      <w:r w:rsidR="00071667">
        <w:t>for the detection of geometric patterns in geospatial contexts.</w:t>
      </w:r>
      <w:r w:rsidR="009374ED">
        <w:t xml:space="preserve"> </w:t>
      </w:r>
      <w:r w:rsidR="002F1316">
        <w:t>Because of this</w:t>
      </w:r>
      <w:r w:rsidR="00071667">
        <w:t xml:space="preserve">, geometric patterns such as row crop spacing or patterns of building footprints in planned communities are a dimension of geospatial that is </w:t>
      </w:r>
      <w:r w:rsidR="009374ED">
        <w:t>often ignored. Quantification</w:t>
      </w:r>
      <w:r w:rsidR="00071667">
        <w:t xml:space="preserve"> of such patterns would enrich </w:t>
      </w:r>
      <w:r w:rsidR="002F1316">
        <w:t xml:space="preserve">analyses </w:t>
      </w:r>
      <w:r w:rsidR="00071667">
        <w:t>of spatial data.</w:t>
      </w:r>
    </w:p>
    <w:p w14:paraId="6636FB71" w14:textId="3400200B" w:rsidR="001B6CF2" w:rsidRPr="001B6CF2" w:rsidRDefault="003A567C" w:rsidP="009D66C6">
      <w:pPr>
        <w:spacing w:after="240"/>
      </w:pPr>
      <w:r>
        <w:t>In order to capture the geometric aspect of spatial point data, w</w:t>
      </w:r>
      <w:r w:rsidRPr="00241908">
        <w:t xml:space="preserve">e propose a new metric and related algorithm that describes the </w:t>
      </w:r>
      <w:r>
        <w:t>geometric</w:t>
      </w:r>
      <w:r w:rsidRPr="00241908">
        <w:t xml:space="preserve"> spatial disorder of geographic point sets, the “Index of Disorder”</w:t>
      </w:r>
      <w:r>
        <w:t xml:space="preserve"> (IoD)</w:t>
      </w:r>
      <w:r w:rsidR="00D3102B">
        <w:t>, that functions by comparing the similarity of a set of points within a certain distance of each other, termed a neighborhood, to other neighborhoods nearby</w:t>
      </w:r>
      <w:r w:rsidR="00310837">
        <w:t>; p</w:t>
      </w:r>
      <w:r w:rsidR="009374ED">
        <w:t>oints</w:t>
      </w:r>
      <w:r w:rsidR="00D3102B">
        <w:t xml:space="preserve"> within an area of geometric or structural regularity are differentiated from points that display no order.</w:t>
      </w:r>
      <w:r w:rsidR="00C4753B">
        <w:t xml:space="preserve"> The result is the assignment of an IoD score to each point which can be used identify areas of relatively high or low disorder</w:t>
      </w:r>
      <w:r w:rsidR="00AD3E51">
        <w:t xml:space="preserve">. </w:t>
      </w:r>
      <w:r w:rsidR="001962DB">
        <w:t>In this paper we will demonstrate applications of this algorithm, namely the classification of trees as natural or planted and buildings as primary or auxiliary</w:t>
      </w:r>
      <w:r w:rsidR="00262553">
        <w:t xml:space="preserve"> on the basis of its relative IoD score</w:t>
      </w:r>
      <w:r w:rsidR="001962DB">
        <w:t xml:space="preserve">. </w:t>
      </w:r>
      <w:r w:rsidR="00AD3E51">
        <w:t>Because the measure is quantitative (though relative) it can also be used as</w:t>
      </w:r>
      <w:r w:rsidR="00C4753B">
        <w:t xml:space="preserve"> an additional dimension of analysis for </w:t>
      </w:r>
      <w:r w:rsidR="00262553">
        <w:t xml:space="preserve">problems that benefit from data enrichment, such as </w:t>
      </w:r>
      <w:r w:rsidR="00C4753B">
        <w:t>machine learning classification.</w:t>
      </w:r>
    </w:p>
    <w:p w14:paraId="486D4AA8" w14:textId="642C7644" w:rsidR="00E273A7" w:rsidRPr="00E273A7" w:rsidRDefault="00646FCC" w:rsidP="00EC057B">
      <w:pPr>
        <w:pStyle w:val="Heading2"/>
        <w:spacing w:after="120"/>
      </w:pPr>
      <w:r w:rsidRPr="00241908">
        <w:t>Related Work</w:t>
      </w:r>
    </w:p>
    <w:p w14:paraId="63C588FA" w14:textId="07CB5F53" w:rsidR="005F315B" w:rsidRDefault="00453911" w:rsidP="00F8257E">
      <w:pPr>
        <w:spacing w:after="240"/>
        <w:rPr>
          <w:color w:val="000000" w:themeColor="text1"/>
        </w:rPr>
      </w:pPr>
      <w:r>
        <w:rPr>
          <w:color w:val="000000" w:themeColor="text1"/>
        </w:rPr>
        <w:t xml:space="preserve">Land cover and land use classification is one of the oldest and most important applications of geospatial technologies. </w:t>
      </w:r>
      <w:r w:rsidR="001208C2">
        <w:rPr>
          <w:color w:val="000000" w:themeColor="text1"/>
        </w:rPr>
        <w:t xml:space="preserve">Though land cover classification studies can be conducted using a wide array of data sources, rasters derived from aerially- or satellite-collected imagery are the most common </w:t>
      </w:r>
      <w:sdt>
        <w:sdtPr>
          <w:rPr>
            <w:color w:val="000000" w:themeColor="text1"/>
          </w:rPr>
          <w:id w:val="1770113305"/>
          <w:citation/>
        </w:sdtPr>
        <w:sdtContent>
          <w:r w:rsidR="001208C2">
            <w:rPr>
              <w:color w:val="000000" w:themeColor="text1"/>
            </w:rPr>
            <w:fldChar w:fldCharType="begin"/>
          </w:r>
          <w:r w:rsidR="001208C2">
            <w:rPr>
              <w:color w:val="000000" w:themeColor="text1"/>
            </w:rPr>
            <w:instrText xml:space="preserve"> CITATION She16 \l 1033  \m Dar17</w:instrText>
          </w:r>
          <w:r w:rsidR="001208C2">
            <w:rPr>
              <w:color w:val="000000" w:themeColor="text1"/>
            </w:rPr>
            <w:fldChar w:fldCharType="separate"/>
          </w:r>
          <w:r w:rsidR="000D0D77" w:rsidRPr="000D0D77">
            <w:rPr>
              <w:noProof/>
              <w:color w:val="000000" w:themeColor="text1"/>
            </w:rPr>
            <w:t>[2, 3]</w:t>
          </w:r>
          <w:r w:rsidR="001208C2">
            <w:rPr>
              <w:color w:val="000000" w:themeColor="text1"/>
            </w:rPr>
            <w:fldChar w:fldCharType="end"/>
          </w:r>
        </w:sdtContent>
      </w:sdt>
      <w:r w:rsidR="001208C2">
        <w:rPr>
          <w:color w:val="000000" w:themeColor="text1"/>
        </w:rPr>
        <w:t xml:space="preserve">. </w:t>
      </w:r>
      <w:r w:rsidR="005D1EDD">
        <w:rPr>
          <w:color w:val="000000" w:themeColor="text1"/>
        </w:rPr>
        <w:t>Early landcover classification studies treated individual pixels as isolated</w:t>
      </w:r>
      <w:r w:rsidR="00234FB0">
        <w:rPr>
          <w:color w:val="000000" w:themeColor="text1"/>
        </w:rPr>
        <w:t xml:space="preserve"> data points</w:t>
      </w:r>
      <w:r w:rsidR="005D1EDD">
        <w:rPr>
          <w:color w:val="000000" w:themeColor="text1"/>
        </w:rPr>
        <w:t xml:space="preserve">, ignoring the </w:t>
      </w:r>
      <w:r w:rsidR="005D1EDD">
        <w:rPr>
          <w:color w:val="000000" w:themeColor="text1"/>
        </w:rPr>
        <w:t>information contained in the spatial relationships between pixels.</w:t>
      </w:r>
    </w:p>
    <w:p w14:paraId="4F3DC168" w14:textId="0B4F31E0" w:rsidR="005F315B" w:rsidRPr="00157539" w:rsidRDefault="005D1EDD" w:rsidP="00F8257E">
      <w:pPr>
        <w:spacing w:after="240"/>
        <w:rPr>
          <w:color w:val="000000" w:themeColor="text1"/>
        </w:rPr>
      </w:pPr>
      <w:r>
        <w:rPr>
          <w:color w:val="000000" w:themeColor="text1"/>
        </w:rPr>
        <w:t xml:space="preserve">Haralick textures were among the first proposed metrics that quantified the </w:t>
      </w:r>
      <w:r w:rsidR="00331BAE">
        <w:rPr>
          <w:color w:val="000000" w:themeColor="text1"/>
        </w:rPr>
        <w:t xml:space="preserve">spatial relationships between adjacent pixels </w:t>
      </w:r>
      <w:sdt>
        <w:sdtPr>
          <w:rPr>
            <w:color w:val="000000" w:themeColor="text1"/>
          </w:rPr>
          <w:id w:val="-531043916"/>
          <w:citation/>
        </w:sdtPr>
        <w:sdtContent>
          <w:r w:rsidR="00331BAE">
            <w:rPr>
              <w:color w:val="000000" w:themeColor="text1"/>
            </w:rPr>
            <w:fldChar w:fldCharType="begin"/>
          </w:r>
          <w:r w:rsidR="00331BAE">
            <w:rPr>
              <w:color w:val="000000" w:themeColor="text1"/>
            </w:rPr>
            <w:instrText xml:space="preserve"> CITATION Rob73 \l 1033 </w:instrText>
          </w:r>
          <w:r w:rsidR="00331BAE">
            <w:rPr>
              <w:color w:val="000000" w:themeColor="text1"/>
            </w:rPr>
            <w:fldChar w:fldCharType="separate"/>
          </w:r>
          <w:r w:rsidR="000D0D77" w:rsidRPr="000D0D77">
            <w:rPr>
              <w:noProof/>
              <w:color w:val="000000" w:themeColor="text1"/>
            </w:rPr>
            <w:t>[4]</w:t>
          </w:r>
          <w:r w:rsidR="00331BAE">
            <w:rPr>
              <w:color w:val="000000" w:themeColor="text1"/>
            </w:rPr>
            <w:fldChar w:fldCharType="end"/>
          </w:r>
        </w:sdtContent>
      </w:sdt>
      <w:r w:rsidR="00331BAE">
        <w:rPr>
          <w:color w:val="000000" w:themeColor="text1"/>
        </w:rPr>
        <w:t xml:space="preserve">, and have since been used to increase the accuracy of land cover classification studies </w:t>
      </w:r>
      <w:sdt>
        <w:sdtPr>
          <w:rPr>
            <w:color w:val="000000" w:themeColor="text1"/>
          </w:rPr>
          <w:id w:val="-1259587836"/>
          <w:citation/>
        </w:sdtPr>
        <w:sdtContent>
          <w:r w:rsidR="00331BAE">
            <w:rPr>
              <w:color w:val="000000" w:themeColor="text1"/>
            </w:rPr>
            <w:fldChar w:fldCharType="begin"/>
          </w:r>
          <w:r w:rsidR="00331BAE">
            <w:rPr>
              <w:color w:val="000000" w:themeColor="text1"/>
            </w:rPr>
            <w:instrText xml:space="preserve"> CITATION HGM09 \l 1033 </w:instrText>
          </w:r>
          <w:r w:rsidR="00331BAE">
            <w:rPr>
              <w:color w:val="000000" w:themeColor="text1"/>
            </w:rPr>
            <w:fldChar w:fldCharType="separate"/>
          </w:r>
          <w:r w:rsidR="000D0D77" w:rsidRPr="000D0D77">
            <w:rPr>
              <w:noProof/>
              <w:color w:val="000000" w:themeColor="text1"/>
            </w:rPr>
            <w:t>[5]</w:t>
          </w:r>
          <w:r w:rsidR="00331BAE">
            <w:rPr>
              <w:color w:val="000000" w:themeColor="text1"/>
            </w:rPr>
            <w:fldChar w:fldCharType="end"/>
          </w:r>
        </w:sdtContent>
      </w:sdt>
      <w:r w:rsidR="00331BAE">
        <w:rPr>
          <w:color w:val="000000" w:themeColor="text1"/>
        </w:rPr>
        <w:t xml:space="preserve">. </w:t>
      </w:r>
      <w:r w:rsidR="00234FB0">
        <w:rPr>
          <w:color w:val="000000" w:themeColor="text1"/>
        </w:rPr>
        <w:t xml:space="preserve">Subsequent developments, such as so-called contextual classification methods, further sought to quantify the information contained within spatial pixel-neighbor relationship </w:t>
      </w:r>
      <w:sdt>
        <w:sdtPr>
          <w:rPr>
            <w:color w:val="000000" w:themeColor="text1"/>
          </w:rPr>
          <w:id w:val="-1124843204"/>
          <w:citation/>
        </w:sdtPr>
        <w:sdtContent>
          <w:r w:rsidR="00234FB0">
            <w:rPr>
              <w:color w:val="000000" w:themeColor="text1"/>
            </w:rPr>
            <w:fldChar w:fldCharType="begin"/>
          </w:r>
          <w:r w:rsidR="00234FB0">
            <w:rPr>
              <w:color w:val="000000" w:themeColor="text1"/>
            </w:rPr>
            <w:instrText xml:space="preserve"> CITATION Phi81 \l 1033 </w:instrText>
          </w:r>
          <w:r w:rsidR="00234FB0">
            <w:rPr>
              <w:color w:val="000000" w:themeColor="text1"/>
            </w:rPr>
            <w:fldChar w:fldCharType="separate"/>
          </w:r>
          <w:r w:rsidR="000D0D77" w:rsidRPr="000D0D77">
            <w:rPr>
              <w:noProof/>
              <w:color w:val="000000" w:themeColor="text1"/>
            </w:rPr>
            <w:t>[6]</w:t>
          </w:r>
          <w:r w:rsidR="00234FB0">
            <w:rPr>
              <w:color w:val="000000" w:themeColor="text1"/>
            </w:rPr>
            <w:fldChar w:fldCharType="end"/>
          </w:r>
        </w:sdtContent>
      </w:sdt>
      <w:r w:rsidR="00234FB0">
        <w:rPr>
          <w:color w:val="000000" w:themeColor="text1"/>
        </w:rPr>
        <w:t>.</w:t>
      </w:r>
      <w:r w:rsidR="005F315B">
        <w:rPr>
          <w:color w:val="000000" w:themeColor="text1"/>
        </w:rPr>
        <w:t xml:space="preserve"> Quantification of lacunarity (self-similarity) has also been used as a way to quantify scale-dependent heterogeneity in raster imagery as a way aid differentiation of ordered and disordered land use </w:t>
      </w:r>
      <w:sdt>
        <w:sdtPr>
          <w:rPr>
            <w:color w:val="000000" w:themeColor="text1"/>
          </w:rPr>
          <w:id w:val="1917283758"/>
          <w:citation/>
        </w:sdtPr>
        <w:sdtContent>
          <w:r w:rsidR="005F315B">
            <w:rPr>
              <w:color w:val="000000" w:themeColor="text1"/>
            </w:rPr>
            <w:fldChar w:fldCharType="begin"/>
          </w:r>
          <w:r w:rsidR="005F315B">
            <w:rPr>
              <w:color w:val="000000" w:themeColor="text1"/>
            </w:rPr>
            <w:instrText xml:space="preserve"> CITATION Pin00 \l 1033 </w:instrText>
          </w:r>
          <w:r w:rsidR="005F315B">
            <w:rPr>
              <w:color w:val="000000" w:themeColor="text1"/>
            </w:rPr>
            <w:fldChar w:fldCharType="separate"/>
          </w:r>
          <w:r w:rsidR="000D0D77" w:rsidRPr="000D0D77">
            <w:rPr>
              <w:noProof/>
              <w:color w:val="000000" w:themeColor="text1"/>
            </w:rPr>
            <w:t>[7]</w:t>
          </w:r>
          <w:r w:rsidR="005F315B">
            <w:rPr>
              <w:color w:val="000000" w:themeColor="text1"/>
            </w:rPr>
            <w:fldChar w:fldCharType="end"/>
          </w:r>
        </w:sdtContent>
      </w:sdt>
      <w:r w:rsidR="00157539">
        <w:rPr>
          <w:color w:val="000000" w:themeColor="text1"/>
        </w:rPr>
        <w:t xml:space="preserve">, and other work has shown that textural periodicity is suggestive of certain landcover types </w:t>
      </w:r>
      <w:sdt>
        <w:sdtPr>
          <w:rPr>
            <w:color w:val="000000" w:themeColor="text1"/>
          </w:rPr>
          <w:id w:val="1296498932"/>
          <w:citation/>
        </w:sdtPr>
        <w:sdtContent>
          <w:r w:rsidR="00157539">
            <w:rPr>
              <w:color w:val="000000" w:themeColor="text1"/>
            </w:rPr>
            <w:fldChar w:fldCharType="begin"/>
          </w:r>
          <w:r w:rsidR="00157539">
            <w:rPr>
              <w:color w:val="000000" w:themeColor="text1"/>
            </w:rPr>
            <w:instrText xml:space="preserve"> CITATION Rog06 \l 1033 </w:instrText>
          </w:r>
          <w:r w:rsidR="00157539">
            <w:rPr>
              <w:color w:val="000000" w:themeColor="text1"/>
            </w:rPr>
            <w:fldChar w:fldCharType="separate"/>
          </w:r>
          <w:r w:rsidR="000D0D77" w:rsidRPr="000D0D77">
            <w:rPr>
              <w:noProof/>
              <w:color w:val="000000" w:themeColor="text1"/>
            </w:rPr>
            <w:t>[8]</w:t>
          </w:r>
          <w:r w:rsidR="00157539">
            <w:rPr>
              <w:color w:val="000000" w:themeColor="text1"/>
            </w:rPr>
            <w:fldChar w:fldCharType="end"/>
          </w:r>
        </w:sdtContent>
      </w:sdt>
      <w:r w:rsidR="00157539">
        <w:rPr>
          <w:color w:val="000000" w:themeColor="text1"/>
        </w:rPr>
        <w:t xml:space="preserve">. Over time, a number of </w:t>
      </w:r>
      <w:r w:rsidR="00D436C6">
        <w:rPr>
          <w:color w:val="000000" w:themeColor="text1"/>
        </w:rPr>
        <w:t>additional</w:t>
      </w:r>
      <w:r w:rsidR="00157539">
        <w:rPr>
          <w:color w:val="000000" w:themeColor="text1"/>
        </w:rPr>
        <w:t xml:space="preserve"> </w:t>
      </w:r>
      <w:r w:rsidR="00D436C6">
        <w:rPr>
          <w:color w:val="000000" w:themeColor="text1"/>
        </w:rPr>
        <w:t xml:space="preserve">quantitative metrics of landcover textures and patterns have been developed </w:t>
      </w:r>
      <w:sdt>
        <w:sdtPr>
          <w:rPr>
            <w:color w:val="000000" w:themeColor="text1"/>
          </w:rPr>
          <w:id w:val="35014857"/>
          <w:citation/>
        </w:sdtPr>
        <w:sdtContent>
          <w:r w:rsidR="00D436C6">
            <w:rPr>
              <w:color w:val="000000" w:themeColor="text1"/>
            </w:rPr>
            <w:fldChar w:fldCharType="begin"/>
          </w:r>
          <w:r w:rsidR="00D436C6">
            <w:rPr>
              <w:color w:val="000000" w:themeColor="text1"/>
            </w:rPr>
            <w:instrText xml:space="preserve"> CITATION Tar03 \l 1033 </w:instrText>
          </w:r>
          <w:r w:rsidR="00D436C6">
            <w:rPr>
              <w:color w:val="000000" w:themeColor="text1"/>
            </w:rPr>
            <w:fldChar w:fldCharType="separate"/>
          </w:r>
          <w:r w:rsidR="000D0D77" w:rsidRPr="000D0D77">
            <w:rPr>
              <w:noProof/>
              <w:color w:val="000000" w:themeColor="text1"/>
            </w:rPr>
            <w:t>[9]</w:t>
          </w:r>
          <w:r w:rsidR="00D436C6">
            <w:rPr>
              <w:color w:val="000000" w:themeColor="text1"/>
            </w:rPr>
            <w:fldChar w:fldCharType="end"/>
          </w:r>
        </w:sdtContent>
      </w:sdt>
      <w:r w:rsidR="007B783E">
        <w:rPr>
          <w:color w:val="000000" w:themeColor="text1"/>
        </w:rPr>
        <w:t xml:space="preserve">. </w:t>
      </w:r>
      <w:r w:rsidR="00397DED">
        <w:rPr>
          <w:color w:val="000000" w:themeColor="text1"/>
        </w:rPr>
        <w:t>Though the</w:t>
      </w:r>
      <w:r w:rsidR="005F315B">
        <w:rPr>
          <w:color w:val="000000" w:themeColor="text1"/>
        </w:rPr>
        <w:t xml:space="preserve"> </w:t>
      </w:r>
      <w:r w:rsidR="00157539">
        <w:rPr>
          <w:color w:val="000000" w:themeColor="text1"/>
        </w:rPr>
        <w:t>previously mentioned</w:t>
      </w:r>
      <w:r w:rsidR="005F315B">
        <w:rPr>
          <w:color w:val="000000" w:themeColor="text1"/>
        </w:rPr>
        <w:t xml:space="preserve"> methods </w:t>
      </w:r>
      <w:r w:rsidR="00157539">
        <w:rPr>
          <w:color w:val="000000" w:themeColor="text1"/>
        </w:rPr>
        <w:t>consider the spatial relationships of data, account</w:t>
      </w:r>
      <w:r w:rsidR="00D436C6">
        <w:rPr>
          <w:color w:val="000000" w:themeColor="text1"/>
        </w:rPr>
        <w:t>ing for</w:t>
      </w:r>
      <w:r w:rsidR="00157539">
        <w:rPr>
          <w:color w:val="000000" w:themeColor="text1"/>
        </w:rPr>
        <w:t xml:space="preserve"> geometric relationships or patterns</w:t>
      </w:r>
      <w:r w:rsidR="00D436C6">
        <w:rPr>
          <w:color w:val="000000" w:themeColor="text1"/>
        </w:rPr>
        <w:t xml:space="preserve"> is less common</w:t>
      </w:r>
      <w:r w:rsidR="00157539">
        <w:rPr>
          <w:color w:val="000000" w:themeColor="text1"/>
        </w:rPr>
        <w:t xml:space="preserve">. </w:t>
      </w:r>
      <w:r w:rsidR="00157539">
        <w:rPr>
          <w:i/>
          <w:iCs/>
          <w:color w:val="000000" w:themeColor="text1"/>
        </w:rPr>
        <w:t xml:space="preserve">Aksoy, Yalniz and Tasdemir </w:t>
      </w:r>
      <w:r w:rsidR="00157539">
        <w:rPr>
          <w:color w:val="000000" w:themeColor="text1"/>
        </w:rPr>
        <w:t>demonstrated that the regular repetition of certain geometric textures is strongly suggestive of orchards, and proposed an algorithm that could identify such patterns in order to automate differentiation of orchards from natural forests</w:t>
      </w:r>
      <w:r w:rsidR="008A4BFF">
        <w:rPr>
          <w:color w:val="000000" w:themeColor="text1"/>
        </w:rPr>
        <w:t xml:space="preserve"> </w:t>
      </w:r>
      <w:sdt>
        <w:sdtPr>
          <w:rPr>
            <w:i/>
            <w:iCs/>
            <w:color w:val="000000" w:themeColor="text1"/>
          </w:rPr>
          <w:id w:val="-2133549858"/>
          <w:citation/>
        </w:sdtPr>
        <w:sdtContent>
          <w:r w:rsidR="008A4BFF">
            <w:rPr>
              <w:i/>
              <w:iCs/>
              <w:color w:val="000000" w:themeColor="text1"/>
            </w:rPr>
            <w:fldChar w:fldCharType="begin"/>
          </w:r>
          <w:r w:rsidR="008A4BFF">
            <w:rPr>
              <w:i/>
              <w:iCs/>
              <w:color w:val="000000" w:themeColor="text1"/>
            </w:rPr>
            <w:instrText xml:space="preserve"> CITATION Sel12 \l 1033 </w:instrText>
          </w:r>
          <w:r w:rsidR="008A4BFF">
            <w:rPr>
              <w:i/>
              <w:iCs/>
              <w:color w:val="000000" w:themeColor="text1"/>
            </w:rPr>
            <w:fldChar w:fldCharType="separate"/>
          </w:r>
          <w:r w:rsidR="000D0D77" w:rsidRPr="000D0D77">
            <w:rPr>
              <w:noProof/>
              <w:color w:val="000000" w:themeColor="text1"/>
            </w:rPr>
            <w:t>[10]</w:t>
          </w:r>
          <w:r w:rsidR="008A4BFF">
            <w:rPr>
              <w:i/>
              <w:iCs/>
              <w:color w:val="000000" w:themeColor="text1"/>
            </w:rPr>
            <w:fldChar w:fldCharType="end"/>
          </w:r>
        </w:sdtContent>
      </w:sdt>
      <w:r w:rsidR="00157539">
        <w:rPr>
          <w:color w:val="000000" w:themeColor="text1"/>
        </w:rPr>
        <w:t>.</w:t>
      </w:r>
    </w:p>
    <w:p w14:paraId="2918AF82" w14:textId="2EF95244" w:rsidR="00AC0C88" w:rsidRPr="001A6B87" w:rsidRDefault="007B783E" w:rsidP="00385F6C">
      <w:pPr>
        <w:spacing w:after="240"/>
        <w:rPr>
          <w:color w:val="FF0000"/>
        </w:rPr>
      </w:pPr>
      <w:r>
        <w:rPr>
          <w:color w:val="000000" w:themeColor="text1"/>
        </w:rPr>
        <w:t xml:space="preserve">Because imagery and elevation models are most easily represented as raster datasets, the bulk of methods developed to quantify spatial textures and patterns in geospatial contexts are applicable to raster data only. Yet, not all </w:t>
      </w:r>
      <w:r w:rsidR="006E34B7">
        <w:rPr>
          <w:color w:val="000000" w:themeColor="text1"/>
        </w:rPr>
        <w:t>geographic</w:t>
      </w:r>
      <w:r>
        <w:rPr>
          <w:color w:val="000000" w:themeColor="text1"/>
        </w:rPr>
        <w:t xml:space="preserve"> information can or should be displayed as raster data, such as the point locations of features of interest like trees or buildings. </w:t>
      </w:r>
      <w:r w:rsidR="006E34B7">
        <w:rPr>
          <w:color w:val="000000" w:themeColor="text1"/>
        </w:rPr>
        <w:t xml:space="preserve">Extensive work has been done on the development of algorithms for detecting regularly repeating structures in point clouds, but these methods have been primarily applied in non-geographic contexts </w:t>
      </w:r>
      <w:sdt>
        <w:sdtPr>
          <w:rPr>
            <w:color w:val="000000" w:themeColor="text1"/>
          </w:rPr>
          <w:id w:val="-1087766862"/>
          <w:citation/>
        </w:sdtPr>
        <w:sdtContent>
          <w:r w:rsidR="006E34B7">
            <w:rPr>
              <w:color w:val="000000" w:themeColor="text1"/>
            </w:rPr>
            <w:fldChar w:fldCharType="begin"/>
          </w:r>
          <w:r w:rsidR="006E34B7">
            <w:rPr>
              <w:color w:val="000000" w:themeColor="text1"/>
            </w:rPr>
            <w:instrText xml:space="preserve"> CITATION Mar08 \l 1033 </w:instrText>
          </w:r>
          <w:r w:rsidR="006E34B7">
            <w:rPr>
              <w:color w:val="000000" w:themeColor="text1"/>
            </w:rPr>
            <w:fldChar w:fldCharType="separate"/>
          </w:r>
          <w:r w:rsidR="000D0D77" w:rsidRPr="000D0D77">
            <w:rPr>
              <w:noProof/>
              <w:color w:val="000000" w:themeColor="text1"/>
            </w:rPr>
            <w:t>[11]</w:t>
          </w:r>
          <w:r w:rsidR="006E34B7">
            <w:rPr>
              <w:color w:val="000000" w:themeColor="text1"/>
            </w:rPr>
            <w:fldChar w:fldCharType="end"/>
          </w:r>
        </w:sdtContent>
      </w:sdt>
      <w:r w:rsidR="006E34B7">
        <w:rPr>
          <w:color w:val="000000" w:themeColor="text1"/>
        </w:rPr>
        <w:t xml:space="preserve">. </w:t>
      </w:r>
      <w:r w:rsidR="00DC1E79">
        <w:rPr>
          <w:color w:val="000000" w:themeColor="text1"/>
        </w:rPr>
        <w:t xml:space="preserve">Additionally, these algorithms </w:t>
      </w:r>
      <w:r w:rsidR="006E34B7">
        <w:rPr>
          <w:color w:val="000000" w:themeColor="text1"/>
        </w:rPr>
        <w:t>do not make an attempt to quantify the level of regularity of individual points in the point cloud</w:t>
      </w:r>
      <w:r w:rsidR="00DC1E79">
        <w:rPr>
          <w:color w:val="000000" w:themeColor="text1"/>
        </w:rPr>
        <w:t xml:space="preserve"> even though the regularity of the patterns is detected quantitatively</w:t>
      </w:r>
      <w:r w:rsidR="006E34B7">
        <w:rPr>
          <w:color w:val="000000" w:themeColor="text1"/>
        </w:rPr>
        <w:t xml:space="preserve">. </w:t>
      </w:r>
      <w:r w:rsidR="006E34B7">
        <w:rPr>
          <w:i/>
          <w:iCs/>
          <w:color w:val="000000" w:themeColor="text1"/>
        </w:rPr>
        <w:t xml:space="preserve">Antuono et al. </w:t>
      </w:r>
      <w:r w:rsidR="006E34B7">
        <w:rPr>
          <w:color w:val="000000" w:themeColor="text1"/>
        </w:rPr>
        <w:t xml:space="preserve">suggest an algorithm to quantify disorder within simulated fluid-particle systems, but this algorithm makes the assumption that </w:t>
      </w:r>
      <w:r w:rsidR="00123C7B">
        <w:rPr>
          <w:color w:val="000000" w:themeColor="text1"/>
        </w:rPr>
        <w:t>disorder is defined as the deviation from a grid-like structure</w:t>
      </w:r>
      <w:r w:rsidR="00385F6C">
        <w:rPr>
          <w:color w:val="000000" w:themeColor="text1"/>
        </w:rPr>
        <w:t>, an assumption that is likely valid for fluid simulations but fails in the context of geographic systems where order and disorder might be more loosely defined</w:t>
      </w:r>
      <w:r w:rsidR="00DC1E79">
        <w:rPr>
          <w:color w:val="000000" w:themeColor="text1"/>
        </w:rPr>
        <w:t xml:space="preserve"> </w:t>
      </w:r>
      <w:sdt>
        <w:sdtPr>
          <w:rPr>
            <w:color w:val="000000" w:themeColor="text1"/>
          </w:rPr>
          <w:id w:val="503717639"/>
          <w:citation/>
        </w:sdtPr>
        <w:sdtContent>
          <w:r w:rsidR="00DC1E79">
            <w:rPr>
              <w:color w:val="000000" w:themeColor="text1"/>
            </w:rPr>
            <w:fldChar w:fldCharType="begin"/>
          </w:r>
          <w:r w:rsidR="00DC1E79">
            <w:rPr>
              <w:color w:val="000000" w:themeColor="text1"/>
            </w:rPr>
            <w:instrText xml:space="preserve"> CITATION Mat14 \l 1033 </w:instrText>
          </w:r>
          <w:r w:rsidR="00DC1E79">
            <w:rPr>
              <w:color w:val="000000" w:themeColor="text1"/>
            </w:rPr>
            <w:fldChar w:fldCharType="separate"/>
          </w:r>
          <w:r w:rsidR="000D0D77" w:rsidRPr="000D0D77">
            <w:rPr>
              <w:noProof/>
              <w:color w:val="000000" w:themeColor="text1"/>
            </w:rPr>
            <w:t>[12]</w:t>
          </w:r>
          <w:r w:rsidR="00DC1E79">
            <w:rPr>
              <w:color w:val="000000" w:themeColor="text1"/>
            </w:rPr>
            <w:fldChar w:fldCharType="end"/>
          </w:r>
        </w:sdtContent>
      </w:sdt>
      <w:r w:rsidR="00123C7B">
        <w:rPr>
          <w:color w:val="000000" w:themeColor="text1"/>
        </w:rPr>
        <w:t xml:space="preserve">. Thus, there are no </w:t>
      </w:r>
      <w:r w:rsidR="005D4001">
        <w:rPr>
          <w:color w:val="000000" w:themeColor="text1"/>
        </w:rPr>
        <w:t xml:space="preserve">previously </w:t>
      </w:r>
      <w:r w:rsidR="00123C7B">
        <w:rPr>
          <w:color w:val="000000" w:themeColor="text1"/>
        </w:rPr>
        <w:t xml:space="preserve">existing methods that can quantify the disorder of geospatial </w:t>
      </w:r>
      <w:r w:rsidR="00C5172D">
        <w:rPr>
          <w:color w:val="000000" w:themeColor="text1"/>
        </w:rPr>
        <w:t>point data</w:t>
      </w:r>
      <w:r w:rsidR="00123C7B">
        <w:rPr>
          <w:color w:val="000000" w:themeColor="text1"/>
        </w:rPr>
        <w:t xml:space="preserve"> without relying on </w:t>
      </w:r>
      <w:r w:rsidR="00123C7B">
        <w:rPr>
          <w:i/>
          <w:iCs/>
          <w:color w:val="000000" w:themeColor="text1"/>
        </w:rPr>
        <w:t xml:space="preserve">a priori </w:t>
      </w:r>
      <w:r w:rsidR="00123C7B">
        <w:rPr>
          <w:color w:val="000000" w:themeColor="text1"/>
        </w:rPr>
        <w:t>assumptions about what types of patterns constitute “order”</w:t>
      </w:r>
      <w:r w:rsidR="00C5172D">
        <w:rPr>
          <w:color w:val="000000" w:themeColor="text1"/>
        </w:rPr>
        <w:t>, nor have any attempts been made to quantify the disorder of geospatial point data.</w:t>
      </w:r>
    </w:p>
    <w:p w14:paraId="2E343BEE" w14:textId="3D206434" w:rsidR="00646FCC" w:rsidRDefault="00646FCC" w:rsidP="006644EE">
      <w:pPr>
        <w:pStyle w:val="Heading2"/>
        <w:spacing w:after="120"/>
      </w:pPr>
      <w:r w:rsidRPr="00241908">
        <w:lastRenderedPageBreak/>
        <w:t>Goals and Applications</w:t>
      </w:r>
    </w:p>
    <w:p w14:paraId="46202256" w14:textId="0AFC10F4" w:rsidR="004F4090" w:rsidRPr="004F4090" w:rsidRDefault="004F4090" w:rsidP="004F4090">
      <w:r>
        <w:t>The purpose of this paper is to: (1) explain the design of the IoD algorithm and the mechanism through which is quantifies disorder; (2) elucidate the limitations of the algorithm;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subscore</w:t>
      </w:r>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subscore for that point and each of its neighbors and then calculating the mean of the subscores.</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on the whole,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00074740"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Content>
          <w:r w:rsidR="00D207EC" w:rsidRPr="00241908">
            <w:fldChar w:fldCharType="begin"/>
          </w:r>
          <w:r w:rsidR="00D207EC" w:rsidRPr="00241908">
            <w:instrText xml:space="preserve"> CITATION Gva95 \l 1033 </w:instrText>
          </w:r>
          <w:r w:rsidR="00D207EC" w:rsidRPr="00241908">
            <w:fldChar w:fldCharType="separate"/>
          </w:r>
          <w:r w:rsidR="000D0D77" w:rsidRPr="000D0D77">
            <w:rPr>
              <w:noProof/>
            </w:rPr>
            <w:t>[13]</w:t>
          </w:r>
          <w:r w:rsidR="00D207EC" w:rsidRPr="00241908">
            <w:fldChar w:fldCharType="end"/>
          </w:r>
        </w:sdtContent>
      </w:sdt>
      <w:r w:rsidRPr="00241908">
        <w:t>.</w:t>
      </w:r>
      <w:r w:rsidR="00D207EC" w:rsidRPr="00241908">
        <w:t xml:space="preserve"> </w:t>
      </w:r>
      <w:r w:rsidR="00545058" w:rsidRPr="00241908">
        <w:t xml:space="preserve">Our code also makes extensive use of scipy </w:t>
      </w:r>
      <w:sdt>
        <w:sdtPr>
          <w:id w:val="-223526946"/>
          <w:citation/>
        </w:sdtPr>
        <w:sdtContent>
          <w:r w:rsidR="00545058" w:rsidRPr="00241908">
            <w:fldChar w:fldCharType="begin"/>
          </w:r>
          <w:r w:rsidR="00545058" w:rsidRPr="00241908">
            <w:instrText xml:space="preserve"> CITATION Pau20 \l 1033 </w:instrText>
          </w:r>
          <w:r w:rsidR="00545058" w:rsidRPr="00241908">
            <w:fldChar w:fldCharType="separate"/>
          </w:r>
          <w:r w:rsidR="000D0D77" w:rsidRPr="000D0D77">
            <w:rPr>
              <w:noProof/>
            </w:rPr>
            <w:t>[14]</w:t>
          </w:r>
          <w:r w:rsidR="00545058" w:rsidRPr="00241908">
            <w:fldChar w:fldCharType="end"/>
          </w:r>
        </w:sdtContent>
      </w:sdt>
      <w:r w:rsidR="00545058" w:rsidRPr="00241908">
        <w:t xml:space="preserve">, a collection of open-source Python </w:t>
      </w:r>
      <w:r w:rsidR="00545058" w:rsidRPr="00241908">
        <w:t>packages for scientific computing and numpy</w:t>
      </w:r>
      <w:r w:rsidR="00D2329A">
        <w:t xml:space="preserve"> </w:t>
      </w:r>
      <w:sdt>
        <w:sdtPr>
          <w:id w:val="-140888481"/>
          <w:citation/>
        </w:sdtPr>
        <w:sdtContent>
          <w:r w:rsidR="00D2329A">
            <w:fldChar w:fldCharType="begin"/>
          </w:r>
          <w:r w:rsidR="00D2329A">
            <w:instrText xml:space="preserve"> CITATION Oli06 \l 1033 </w:instrText>
          </w:r>
          <w:r w:rsidR="00D2329A">
            <w:fldChar w:fldCharType="separate"/>
          </w:r>
          <w:r w:rsidR="000D0D77" w:rsidRPr="000D0D77">
            <w:rPr>
              <w:noProof/>
            </w:rPr>
            <w:t>[15]</w:t>
          </w:r>
          <w:r w:rsidR="00D2329A">
            <w:fldChar w:fldCharType="end"/>
          </w:r>
        </w:sdtContent>
      </w:sdt>
      <w:r w:rsidR="00545058" w:rsidRPr="00241908">
        <w:t>, an open-source Python package for manipulating multi-dimensional arrays.</w:t>
      </w:r>
    </w:p>
    <w:p w14:paraId="63537C9D" w14:textId="36961787" w:rsidR="00D046E7" w:rsidRPr="00241908" w:rsidRDefault="00D046E7" w:rsidP="006644EE">
      <w:pPr>
        <w:pStyle w:val="Heading3"/>
        <w:spacing w:after="120"/>
      </w:pPr>
      <w:bookmarkStart w:id="0" w:name="_Ref31567409"/>
      <w:r w:rsidRPr="00241908">
        <w:t>Point Assignment</w:t>
      </w:r>
      <w:bookmarkEnd w:id="0"/>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49B260F7"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r w:rsidR="00BD1507" w:rsidRPr="00241908">
        <w:t>scipy’s implementation</w:t>
      </w:r>
      <w:r w:rsidR="00011CF2" w:rsidRPr="00241908">
        <w:t xml:space="preserve"> of the</w:t>
      </w:r>
      <w:r w:rsidR="00BD1507" w:rsidRPr="00241908">
        <w:t xml:space="preserve"> </w:t>
      </w:r>
      <w:r w:rsidR="00D046E7" w:rsidRPr="00241908">
        <w:t>Hungarian method of assignment</w:t>
      </w:r>
      <w:sdt>
        <w:sdtPr>
          <w:id w:val="1935927057"/>
          <w:citation/>
        </w:sdtPr>
        <w:sdtContent>
          <w:r w:rsidR="00706171" w:rsidRPr="00241908">
            <w:fldChar w:fldCharType="begin"/>
          </w:r>
          <w:r w:rsidR="00706171" w:rsidRPr="00241908">
            <w:instrText xml:space="preserve"> CITATION HWK55 \l 1033 </w:instrText>
          </w:r>
          <w:r w:rsidR="00706171" w:rsidRPr="00241908">
            <w:fldChar w:fldCharType="separate"/>
          </w:r>
          <w:r w:rsidR="000D0D77">
            <w:rPr>
              <w:noProof/>
            </w:rPr>
            <w:t xml:space="preserve"> </w:t>
          </w:r>
          <w:r w:rsidR="000D0D77" w:rsidRPr="000D0D77">
            <w:rPr>
              <w:noProof/>
            </w:rPr>
            <w:t>[16]</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3AB009A8"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Content>
          <w:r w:rsidR="00831B3C" w:rsidRPr="00241908">
            <w:fldChar w:fldCharType="begin"/>
          </w:r>
          <w:r w:rsidR="00831B3C" w:rsidRPr="00241908">
            <w:instrText xml:space="preserve"> CITATION Bes92 \l 1033 </w:instrText>
          </w:r>
          <w:r w:rsidR="00831B3C" w:rsidRPr="00241908">
            <w:fldChar w:fldCharType="separate"/>
          </w:r>
          <w:r w:rsidR="000D0D77" w:rsidRPr="000D0D77">
            <w:rPr>
              <w:noProof/>
            </w:rPr>
            <w:t>[17]</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 xml:space="preserve">by finding the </w:t>
      </w:r>
      <w:r w:rsidR="00473AF3" w:rsidRPr="00241908">
        <w:lastRenderedPageBreak/>
        <w:t>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1" w:name="_Ref31888367"/>
      <w:r w:rsidRPr="00241908">
        <w:t>Unpaired Points</w:t>
      </w:r>
      <w:bookmarkEnd w:id="1"/>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Because the distance between a point and its assigned partner is used to calculate the point’s 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w:t>
      </w:r>
      <w:r w:rsidR="00334647" w:rsidRPr="00241908">
        <w:t xml:space="preserve">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56D03E34"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Content>
          <w:r w:rsidR="0025552D" w:rsidRPr="00241908">
            <w:fldChar w:fldCharType="begin"/>
          </w:r>
          <w:r w:rsidR="0025552D" w:rsidRPr="00241908">
            <w:instrText xml:space="preserve"> CITATION Yan04 \l 1033 </w:instrText>
          </w:r>
          <w:r w:rsidR="0025552D" w:rsidRPr="00241908">
            <w:fldChar w:fldCharType="separate"/>
          </w:r>
          <w:r w:rsidR="000D0D77" w:rsidRPr="000D0D77">
            <w:rPr>
              <w:noProof/>
            </w:rPr>
            <w:t>[18]</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lastRenderedPageBreak/>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1D4C568A"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Content>
          <w:r w:rsidR="007220A3" w:rsidRPr="00241908">
            <w:fldChar w:fldCharType="begin"/>
          </w:r>
          <w:r w:rsidR="007220A3" w:rsidRPr="00241908">
            <w:instrText xml:space="preserve"> CITATION Ise19 \l 1033 </w:instrText>
          </w:r>
          <w:r w:rsidR="007220A3" w:rsidRPr="00241908">
            <w:fldChar w:fldCharType="separate"/>
          </w:r>
          <w:r w:rsidR="000D0D77" w:rsidRPr="000D0D77">
            <w:rPr>
              <w:noProof/>
            </w:rPr>
            <w:t>[19]</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DSMs, which results in a raster that represents the height of reflective elements such as tree canopies above the ground.</w:t>
      </w:r>
    </w:p>
    <w:p w14:paraId="06E63299" w14:textId="0ED7EBA7"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Content>
          <w:r>
            <w:fldChar w:fldCharType="begin"/>
          </w:r>
          <w:r>
            <w:instrText xml:space="preserve"> CITATION Zhe16 \l 1033 </w:instrText>
          </w:r>
          <w:r>
            <w:fldChar w:fldCharType="separate"/>
          </w:r>
          <w:r w:rsidR="000D0D77" w:rsidRPr="000D0D77">
            <w:rPr>
              <w:noProof/>
            </w:rPr>
            <w:t>[20]</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Content>
          <w:r w:rsidR="00894162" w:rsidRPr="00241908">
            <w:fldChar w:fldCharType="begin"/>
          </w:r>
          <w:r w:rsidR="00894162" w:rsidRPr="00241908">
            <w:instrText xml:space="preserve"> CITATION Ped11 \l 1033 </w:instrText>
          </w:r>
          <w:r w:rsidR="00894162" w:rsidRPr="00241908">
            <w:fldChar w:fldCharType="separate"/>
          </w:r>
          <w:r w:rsidR="000D0D77">
            <w:rPr>
              <w:noProof/>
            </w:rPr>
            <w:t xml:space="preserve"> </w:t>
          </w:r>
          <w:r w:rsidR="000D0D77" w:rsidRPr="000D0D77">
            <w:rPr>
              <w:noProof/>
            </w:rPr>
            <w:t>[21]</w:t>
          </w:r>
          <w:r w:rsidR="00894162" w:rsidRPr="00241908">
            <w:fldChar w:fldCharType="end"/>
          </w:r>
        </w:sdtContent>
      </w:sdt>
      <w:r w:rsidR="00A64C8B">
        <w:t xml:space="preserve"> on the DHM rasters of each study area</w:t>
      </w:r>
      <w:r>
        <w:t>.</w:t>
      </w:r>
    </w:p>
    <w:p w14:paraId="554EA6CD" w14:textId="5C42B9FE" w:rsidR="00CA47C8" w:rsidRPr="00241908" w:rsidRDefault="00CA47C8" w:rsidP="006644EE">
      <w:pPr>
        <w:spacing w:after="120"/>
      </w:pPr>
      <w:r w:rsidRPr="00241908">
        <w:t>Each tree crown 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B8BE948"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Content>
          <w:r w:rsidR="00592930" w:rsidRPr="00241908">
            <w:fldChar w:fldCharType="begin"/>
          </w:r>
          <w:r w:rsidR="00592930" w:rsidRPr="00241908">
            <w:instrText xml:space="preserve"> CITATION Sel12 \l 1033 </w:instrText>
          </w:r>
          <w:r w:rsidR="00592930" w:rsidRPr="00241908">
            <w:fldChar w:fldCharType="separate"/>
          </w:r>
          <w:r w:rsidR="000D0D77" w:rsidRPr="000D0D77">
            <w:rPr>
              <w:noProof/>
            </w:rPr>
            <w:t>[10]</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Content>
          <w:r w:rsidR="00592930" w:rsidRPr="00241908">
            <w:fldChar w:fldCharType="begin"/>
          </w:r>
          <w:r w:rsidR="00592930" w:rsidRPr="00241908">
            <w:instrText xml:space="preserve"> CITATION MMu17 \l 1033 </w:instrText>
          </w:r>
          <w:r w:rsidR="00592930" w:rsidRPr="00241908">
            <w:fldChar w:fldCharType="separate"/>
          </w:r>
          <w:r w:rsidR="000D0D77" w:rsidRPr="000D0D77">
            <w:rPr>
              <w:noProof/>
            </w:rPr>
            <w:t>[22]</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6E8363D5"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study area, and trees were classified as “disordered” 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w:t>
      </w:r>
      <w:r w:rsidRPr="00241908">
        <w:lastRenderedPageBreak/>
        <w:t>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A0F693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2" w:name="_Ref33383445"/>
      <w:r w:rsidRPr="00241908">
        <w:rPr>
          <w:i w:val="0"/>
          <w:iCs w:val="0"/>
        </w:rPr>
        <w:t>Site 3 – Lockeland Springs Neighborhood in Nashville, TN</w:t>
      </w:r>
      <w:bookmarkEnd w:id="2"/>
    </w:p>
    <w:p w14:paraId="3F90F800" w14:textId="20755C10"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Content>
          <w:r w:rsidR="00E03903">
            <w:fldChar w:fldCharType="begin"/>
          </w:r>
          <w:r w:rsidR="00E03903">
            <w:instrText xml:space="preserve"> CITATION Nil19 \l 1033 </w:instrText>
          </w:r>
          <w:r w:rsidR="00E03903">
            <w:fldChar w:fldCharType="separate"/>
          </w:r>
          <w:r w:rsidR="000D0D77" w:rsidRPr="000D0D77">
            <w:rPr>
              <w:noProof/>
            </w:rPr>
            <w:t>[23]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Content>
          <w:r w:rsidR="00E03903">
            <w:fldChar w:fldCharType="begin"/>
          </w:r>
          <w:r w:rsidR="00E03903">
            <w:instrText xml:space="preserve"> CITATION Geo19 \l 1033 </w:instrText>
          </w:r>
          <w:r w:rsidR="00E03903">
            <w:fldChar w:fldCharType="separate"/>
          </w:r>
          <w:r w:rsidR="000D0D77" w:rsidRPr="000D0D77">
            <w:rPr>
              <w:noProof/>
            </w:rPr>
            <w:t>[24]</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w:t>
      </w:r>
      <w:r w:rsidR="00350115" w:rsidRPr="00241908">
        <w:t>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Building centroids were extracted using the Python package geopandas</w:t>
      </w:r>
      <w:r w:rsidR="00E14BE4" w:rsidRPr="00241908">
        <w:t>, a geospatial extension of the pandas data manipulation package, itself part of the scipy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3" w:name="_Ref31889065"/>
      <w:r w:rsidRPr="00241908">
        <w:t>Theoretical Evaluation</w:t>
      </w:r>
      <w:bookmarkEnd w:id="3"/>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lastRenderedPageBreak/>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34E22B83"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Content>
          <w:r w:rsidR="005C37AD" w:rsidRPr="00241908">
            <w:fldChar w:fldCharType="begin"/>
          </w:r>
          <w:r w:rsidR="005C37AD" w:rsidRPr="00241908">
            <w:instrText xml:space="preserve"> CITATION Yan04 \l 1033 </w:instrText>
          </w:r>
          <w:r w:rsidR="005C37AD" w:rsidRPr="00241908">
            <w:fldChar w:fldCharType="separate"/>
          </w:r>
          <w:r w:rsidR="000D0D77" w:rsidRPr="000D0D77">
            <w:rPr>
              <w:noProof/>
            </w:rPr>
            <w:t>[18]</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radius is 80 meters.</w:t>
      </w:r>
      <w:r w:rsidR="00CB6447" w:rsidRPr="00241908">
        <w:t xml:space="preserve"> </w:t>
      </w:r>
      <w:r w:rsidR="00E23487" w:rsidRPr="00241908">
        <w:t>The corresponding raw 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w:t>
      </w:r>
      <w:r w:rsidR="0093091C" w:rsidRPr="00241908">
        <w:t>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xml:space="preserve">) suggests a characteristic scale and pattern </w:t>
      </w:r>
      <w:r w:rsidR="00CD4497" w:rsidRPr="00241908">
        <w:lastRenderedPageBreak/>
        <w:t>deviance for the planted trees, which are 25 meters and 2 meters respectively.</w:t>
      </w:r>
    </w:p>
    <w:p w14:paraId="4C0CFB81" w14:textId="1CFFF823" w:rsidR="005D5AAE" w:rsidRPr="00241908" w:rsidRDefault="005A68F6" w:rsidP="006644EE">
      <w:pPr>
        <w:pStyle w:val="Heading3"/>
        <w:spacing w:after="120"/>
      </w:pPr>
      <w:bookmarkStart w:id="4" w:name="_Ref33383449"/>
      <w:r w:rsidRPr="00241908">
        <w:t>Site 3</w:t>
      </w:r>
      <w:bookmarkEnd w:id="4"/>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357D796C"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the IoD itself may not be sufficient on its own for classification in complex systems such as Lockeland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 xml:space="preserve">the respective interpretation of these values as the characteristic pattern scale and pattern deviation of the study area is not necessarily as clear </w:t>
      </w:r>
      <w:r w:rsidR="00BB2923" w:rsidRPr="00241908">
        <w:t>is it is for Sites 1 and 2</w:t>
      </w:r>
      <w:r w:rsidR="00EE28AD" w:rsidRPr="00241908">
        <w:t>, which consist of strongly patterns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lastRenderedPageBreak/>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41945977" w14:textId="184BB2E7" w:rsidR="000D0D77" w:rsidRDefault="000D0D77" w:rsidP="006644EE">
      <w:pPr>
        <w:spacing w:after="120"/>
      </w:pPr>
      <w:r>
        <w:t xml:space="preserve">Existing geospatial methods </w:t>
      </w:r>
      <w:r w:rsidR="00CB2C78">
        <w:t xml:space="preserve">to </w:t>
      </w:r>
      <w:r>
        <w:t>quantify disorder have relied on raster data, and non-geospatial algorithms that quantify the disorder of point data rely on the assumption that order is grid-like, an assumption that is often violated in geospatial contexts</w:t>
      </w:r>
      <w:r w:rsidR="00CB2C78">
        <w:t>. Thus, t</w:t>
      </w:r>
      <w:r w:rsidR="00CB2C78" w:rsidRPr="00241908">
        <w:t>he Index of Disorder algorithm provides a new way to quantify spatial disorder of individual points in a set</w:t>
      </w:r>
      <w:r w:rsidR="00CB2C78">
        <w:t>, which is achieved by quantifying</w:t>
      </w:r>
      <w:bookmarkStart w:id="5" w:name="_GoBack"/>
      <w:bookmarkEnd w:id="5"/>
      <w:r w:rsidR="00CB2C78" w:rsidRPr="00241908">
        <w:t xml:space="preserve"> the similarity of a point’s “neighborhood” to the neighborhoods of its neighbors.</w:t>
      </w:r>
    </w:p>
    <w:p w14:paraId="64FB85A9" w14:textId="5ADF4B3B" w:rsidR="00EC0075" w:rsidRPr="00241908" w:rsidRDefault="00555740" w:rsidP="006644EE">
      <w:pPr>
        <w:spacing w:after="120"/>
      </w:pPr>
      <w:r w:rsidRPr="00241908">
        <w:t xml:space="preserve">The </w:t>
      </w:r>
      <w:r w:rsidR="000D0D77">
        <w:t>data</w:t>
      </w:r>
      <w:r w:rsidRPr="00241908">
        <w:t xml:space="preserve"> presented in this paper indicates that the IoD alone is sufficient to 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Pr="00241908">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Pr="00241908"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w:t>
      </w:r>
      <w:r w:rsidR="0000428F" w:rsidRPr="00241908">
        <w:lastRenderedPageBreak/>
        <w:t>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w:t>
        </w:r>
        <w:r w:rsidRPr="00241908">
          <w:rPr>
            <w:rStyle w:val="Hyperlink"/>
          </w:rPr>
          <w: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6"/>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6573AB65" w:rsidR="002E297E" w:rsidRPr="00241908" w:rsidRDefault="002E297E" w:rsidP="006644EE">
      <w:pPr>
        <w:pStyle w:val="Caption"/>
        <w:keepNext/>
        <w:spacing w:after="120"/>
        <w:jc w:val="center"/>
        <w:rPr>
          <w:i w:val="0"/>
          <w:iCs w:val="0"/>
        </w:rPr>
      </w:pPr>
      <w:bookmarkStart w:id="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
      <w:r w:rsidRPr="00241908">
        <w:rPr>
          <w:i w:val="0"/>
          <w:iCs w:val="0"/>
        </w:rPr>
        <w:t xml:space="preserve">. Interpretations of Cohen’s kappa values </w:t>
      </w:r>
      <w:sdt>
        <w:sdtPr>
          <w:rPr>
            <w:i w:val="0"/>
            <w:iCs w:val="0"/>
          </w:rPr>
          <w:id w:val="700751948"/>
          <w:citation/>
        </w:sdt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0D0D77" w:rsidRPr="000D0D77">
            <w:rPr>
              <w:noProof/>
            </w:rPr>
            <w:t>[25]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8"/>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9"/>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1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0"/>
      <w:r w:rsidRPr="00241908">
        <w:rPr>
          <w:i w:val="0"/>
          <w:iCs w:val="0"/>
        </w:rPr>
        <w:t xml:space="preserve">. Sensitivity test for Site 3 (building centroids in the Lockeland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198E124B" w:rsidR="002E297E" w:rsidRPr="00241908" w:rsidRDefault="002E297E" w:rsidP="006644EE">
      <w:pPr>
        <w:pStyle w:val="Caption"/>
        <w:spacing w:after="120"/>
        <w:jc w:val="center"/>
        <w:rPr>
          <w:rFonts w:eastAsia="Times New Roman"/>
          <w:i w:val="0"/>
          <w:iCs w:val="0"/>
          <w:sz w:val="24"/>
          <w:szCs w:val="24"/>
        </w:rPr>
      </w:pPr>
      <w:bookmarkStart w:id="1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1"/>
      <w:r w:rsidRPr="00241908">
        <w:rPr>
          <w:i w:val="0"/>
          <w:iCs w:val="0"/>
        </w:rPr>
        <w:t xml:space="preserve">. Generalized process for calculating the IoD subscore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6F124084"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Visualization of the neighborhood comparison portion of the IoD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Results from applying the IoD to trees extracted from a DHM of Rowell’s Apple House, an orchard near Crab Orchard, TN. Each point represents a tree crown. Axis units are in meters.</w:t>
      </w:r>
      <w:bookmarkEnd w:id="2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A map of building types in the Lockeland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Content>
        <w:p w14:paraId="2430E9D8" w14:textId="315CA181" w:rsidR="00707D55" w:rsidRPr="00241908" w:rsidRDefault="00707D55" w:rsidP="006644EE">
          <w:pPr>
            <w:pStyle w:val="Heading1"/>
            <w:spacing w:after="120"/>
          </w:pPr>
          <w:r w:rsidRPr="00241908">
            <w:t>References</w:t>
          </w:r>
        </w:p>
        <w:sdt>
          <w:sdtPr>
            <w:id w:val="-573587230"/>
            <w:bibliography/>
          </w:sdtPr>
          <w:sdtContent>
            <w:p w14:paraId="4DED6BF4" w14:textId="77777777" w:rsidR="000D0D77"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0D0D77" w14:paraId="3613B4AE" w14:textId="77777777">
                <w:trPr>
                  <w:divId w:val="481505662"/>
                  <w:tblCellSpacing w:w="15" w:type="dxa"/>
                </w:trPr>
                <w:tc>
                  <w:tcPr>
                    <w:tcW w:w="50" w:type="pct"/>
                    <w:hideMark/>
                  </w:tcPr>
                  <w:p w14:paraId="4630291B" w14:textId="23B766BF" w:rsidR="000D0D77" w:rsidRDefault="000D0D77">
                    <w:pPr>
                      <w:pStyle w:val="Bibliography"/>
                      <w:rPr>
                        <w:noProof/>
                        <w:sz w:val="24"/>
                        <w:szCs w:val="24"/>
                      </w:rPr>
                    </w:pPr>
                    <w:r>
                      <w:rPr>
                        <w:noProof/>
                      </w:rPr>
                      <w:t xml:space="preserve">[1] </w:t>
                    </w:r>
                  </w:p>
                </w:tc>
                <w:tc>
                  <w:tcPr>
                    <w:tcW w:w="0" w:type="auto"/>
                    <w:hideMark/>
                  </w:tcPr>
                  <w:p w14:paraId="40A5DCC8" w14:textId="77777777" w:rsidR="000D0D77" w:rsidRDefault="000D0D77">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0D0D77" w14:paraId="18032185" w14:textId="77777777">
                <w:trPr>
                  <w:divId w:val="481505662"/>
                  <w:tblCellSpacing w:w="15" w:type="dxa"/>
                </w:trPr>
                <w:tc>
                  <w:tcPr>
                    <w:tcW w:w="50" w:type="pct"/>
                    <w:hideMark/>
                  </w:tcPr>
                  <w:p w14:paraId="2D0750C0" w14:textId="77777777" w:rsidR="000D0D77" w:rsidRDefault="000D0D77">
                    <w:pPr>
                      <w:pStyle w:val="Bibliography"/>
                      <w:rPr>
                        <w:noProof/>
                      </w:rPr>
                    </w:pPr>
                    <w:r>
                      <w:rPr>
                        <w:noProof/>
                      </w:rPr>
                      <w:t xml:space="preserve">[2] </w:t>
                    </w:r>
                  </w:p>
                </w:tc>
                <w:tc>
                  <w:tcPr>
                    <w:tcW w:w="0" w:type="auto"/>
                    <w:hideMark/>
                  </w:tcPr>
                  <w:p w14:paraId="0CB1B1EA" w14:textId="77777777" w:rsidR="000D0D77" w:rsidRDefault="000D0D77">
                    <w:pPr>
                      <w:pStyle w:val="Bibliography"/>
                      <w:rPr>
                        <w:noProof/>
                      </w:rPr>
                    </w:pPr>
                    <w:r>
                      <w:rPr>
                        <w:noProof/>
                      </w:rPr>
                      <w:t xml:space="preserve">S. Lou, C. Wang, X. Li, H. Zeng, D. Li, S. Xia and P. Wang, "Fusion of Airborne Discrete-Return LiDAR and Hyperspectral Data for Land Cover Classification," </w:t>
                    </w:r>
                    <w:r>
                      <w:rPr>
                        <w:i/>
                        <w:iCs/>
                        <w:noProof/>
                      </w:rPr>
                      <w:t xml:space="preserve">Remote Sensing, </w:t>
                    </w:r>
                    <w:r>
                      <w:rPr>
                        <w:noProof/>
                      </w:rPr>
                      <w:t xml:space="preserve">vol. 8, no. 1, 2016. </w:t>
                    </w:r>
                  </w:p>
                </w:tc>
              </w:tr>
              <w:tr w:rsidR="000D0D77" w14:paraId="2EE47E6A" w14:textId="77777777">
                <w:trPr>
                  <w:divId w:val="481505662"/>
                  <w:tblCellSpacing w:w="15" w:type="dxa"/>
                </w:trPr>
                <w:tc>
                  <w:tcPr>
                    <w:tcW w:w="50" w:type="pct"/>
                    <w:hideMark/>
                  </w:tcPr>
                  <w:p w14:paraId="4B29B80B" w14:textId="77777777" w:rsidR="000D0D77" w:rsidRDefault="000D0D77">
                    <w:pPr>
                      <w:pStyle w:val="Bibliography"/>
                      <w:rPr>
                        <w:noProof/>
                      </w:rPr>
                    </w:pPr>
                    <w:r>
                      <w:rPr>
                        <w:noProof/>
                      </w:rPr>
                      <w:t xml:space="preserve">[3] </w:t>
                    </w:r>
                  </w:p>
                </w:tc>
                <w:tc>
                  <w:tcPr>
                    <w:tcW w:w="0" w:type="auto"/>
                    <w:hideMark/>
                  </w:tcPr>
                  <w:p w14:paraId="1A8657D6" w14:textId="77777777" w:rsidR="000D0D77" w:rsidRDefault="000D0D77">
                    <w:pPr>
                      <w:pStyle w:val="Bibliography"/>
                      <w:rPr>
                        <w:noProof/>
                      </w:rPr>
                    </w:pPr>
                    <w:r>
                      <w:rPr>
                        <w:noProof/>
                      </w:rPr>
                      <w:t xml:space="preserve">D. Phiri and J. Morgenroth, "Developments in Landsat Land Cover Classification Methods: A Review," </w:t>
                    </w:r>
                    <w:r>
                      <w:rPr>
                        <w:i/>
                        <w:iCs/>
                        <w:noProof/>
                      </w:rPr>
                      <w:t xml:space="preserve">Remote Sensing, </w:t>
                    </w:r>
                    <w:r>
                      <w:rPr>
                        <w:noProof/>
                      </w:rPr>
                      <w:t xml:space="preserve">vol. 9, no. 9, 2017. </w:t>
                    </w:r>
                  </w:p>
                </w:tc>
              </w:tr>
              <w:tr w:rsidR="000D0D77" w14:paraId="4B191E69" w14:textId="77777777">
                <w:trPr>
                  <w:divId w:val="481505662"/>
                  <w:tblCellSpacing w:w="15" w:type="dxa"/>
                </w:trPr>
                <w:tc>
                  <w:tcPr>
                    <w:tcW w:w="50" w:type="pct"/>
                    <w:hideMark/>
                  </w:tcPr>
                  <w:p w14:paraId="0ED281E7" w14:textId="77777777" w:rsidR="000D0D77" w:rsidRDefault="000D0D77">
                    <w:pPr>
                      <w:pStyle w:val="Bibliography"/>
                      <w:rPr>
                        <w:noProof/>
                      </w:rPr>
                    </w:pPr>
                    <w:r>
                      <w:rPr>
                        <w:noProof/>
                      </w:rPr>
                      <w:t xml:space="preserve">[4] </w:t>
                    </w:r>
                  </w:p>
                </w:tc>
                <w:tc>
                  <w:tcPr>
                    <w:tcW w:w="0" w:type="auto"/>
                    <w:hideMark/>
                  </w:tcPr>
                  <w:p w14:paraId="3CCE22C8" w14:textId="77777777" w:rsidR="000D0D77" w:rsidRDefault="000D0D77">
                    <w:pPr>
                      <w:pStyle w:val="Bibliography"/>
                      <w:rPr>
                        <w:noProof/>
                      </w:rPr>
                    </w:pPr>
                    <w:r>
                      <w:rPr>
                        <w:noProof/>
                      </w:rPr>
                      <w:t xml:space="preserve">R. M. Haralick, K. Shanmugam and I. Dinstein, "Textural Features for Image Classification," </w:t>
                    </w:r>
                    <w:r>
                      <w:rPr>
                        <w:i/>
                        <w:iCs/>
                        <w:noProof/>
                      </w:rPr>
                      <w:t xml:space="preserve">IEEE Transactions on Systems, Man, and Cybernetics, </w:t>
                    </w:r>
                    <w:r>
                      <w:rPr>
                        <w:noProof/>
                      </w:rPr>
                      <w:t xml:space="preserve">Vols. SMC-3, no. 6, pp. 610 - 621, 1973. </w:t>
                    </w:r>
                  </w:p>
                </w:tc>
              </w:tr>
              <w:tr w:rsidR="000D0D77" w14:paraId="2D106BF6" w14:textId="77777777">
                <w:trPr>
                  <w:divId w:val="481505662"/>
                  <w:tblCellSpacing w:w="15" w:type="dxa"/>
                </w:trPr>
                <w:tc>
                  <w:tcPr>
                    <w:tcW w:w="50" w:type="pct"/>
                    <w:hideMark/>
                  </w:tcPr>
                  <w:p w14:paraId="1DB06E20" w14:textId="77777777" w:rsidR="000D0D77" w:rsidRDefault="000D0D77">
                    <w:pPr>
                      <w:pStyle w:val="Bibliography"/>
                      <w:rPr>
                        <w:noProof/>
                      </w:rPr>
                    </w:pPr>
                    <w:r>
                      <w:rPr>
                        <w:noProof/>
                      </w:rPr>
                      <w:t xml:space="preserve">[5] </w:t>
                    </w:r>
                  </w:p>
                </w:tc>
                <w:tc>
                  <w:tcPr>
                    <w:tcW w:w="0" w:type="auto"/>
                    <w:hideMark/>
                  </w:tcPr>
                  <w:p w14:paraId="147D7C26" w14:textId="77777777" w:rsidR="000D0D77" w:rsidRDefault="000D0D77">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0D0D77" w14:paraId="642D739C" w14:textId="77777777">
                <w:trPr>
                  <w:divId w:val="481505662"/>
                  <w:tblCellSpacing w:w="15" w:type="dxa"/>
                </w:trPr>
                <w:tc>
                  <w:tcPr>
                    <w:tcW w:w="50" w:type="pct"/>
                    <w:hideMark/>
                  </w:tcPr>
                  <w:p w14:paraId="6A0A9202" w14:textId="77777777" w:rsidR="000D0D77" w:rsidRDefault="000D0D77">
                    <w:pPr>
                      <w:pStyle w:val="Bibliography"/>
                      <w:rPr>
                        <w:noProof/>
                      </w:rPr>
                    </w:pPr>
                    <w:r>
                      <w:rPr>
                        <w:noProof/>
                      </w:rPr>
                      <w:t xml:space="preserve">[6] </w:t>
                    </w:r>
                  </w:p>
                </w:tc>
                <w:tc>
                  <w:tcPr>
                    <w:tcW w:w="0" w:type="auto"/>
                    <w:hideMark/>
                  </w:tcPr>
                  <w:p w14:paraId="3290482B" w14:textId="77777777" w:rsidR="000D0D77" w:rsidRDefault="000D0D77">
                    <w:pPr>
                      <w:pStyle w:val="Bibliography"/>
                      <w:rPr>
                        <w:noProof/>
                      </w:rPr>
                    </w:pPr>
                    <w:r>
                      <w:rPr>
                        <w:noProof/>
                      </w:rPr>
                      <w:t xml:space="preserve">P. H. Swain and J. C. T. Stephen B. Vardman, "Contextual classification of multispectral image data," </w:t>
                    </w:r>
                    <w:r>
                      <w:rPr>
                        <w:i/>
                        <w:iCs/>
                        <w:noProof/>
                      </w:rPr>
                      <w:t xml:space="preserve">Pattern Recognition, </w:t>
                    </w:r>
                    <w:r>
                      <w:rPr>
                        <w:noProof/>
                      </w:rPr>
                      <w:t xml:space="preserve">vol. 13, no. 6, pp. 429-441, 1981. </w:t>
                    </w:r>
                  </w:p>
                </w:tc>
              </w:tr>
              <w:tr w:rsidR="000D0D77" w14:paraId="061F4D50" w14:textId="77777777">
                <w:trPr>
                  <w:divId w:val="481505662"/>
                  <w:tblCellSpacing w:w="15" w:type="dxa"/>
                </w:trPr>
                <w:tc>
                  <w:tcPr>
                    <w:tcW w:w="50" w:type="pct"/>
                    <w:hideMark/>
                  </w:tcPr>
                  <w:p w14:paraId="3EB90748" w14:textId="77777777" w:rsidR="000D0D77" w:rsidRDefault="000D0D77">
                    <w:pPr>
                      <w:pStyle w:val="Bibliography"/>
                      <w:rPr>
                        <w:noProof/>
                      </w:rPr>
                    </w:pPr>
                    <w:r>
                      <w:rPr>
                        <w:noProof/>
                      </w:rPr>
                      <w:t xml:space="preserve">[7] </w:t>
                    </w:r>
                  </w:p>
                </w:tc>
                <w:tc>
                  <w:tcPr>
                    <w:tcW w:w="0" w:type="auto"/>
                    <w:hideMark/>
                  </w:tcPr>
                  <w:p w14:paraId="5B59264D" w14:textId="77777777" w:rsidR="000D0D77" w:rsidRDefault="000D0D77">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0D0D77" w14:paraId="5C8AAF14" w14:textId="77777777">
                <w:trPr>
                  <w:divId w:val="481505662"/>
                  <w:tblCellSpacing w:w="15" w:type="dxa"/>
                </w:trPr>
                <w:tc>
                  <w:tcPr>
                    <w:tcW w:w="50" w:type="pct"/>
                    <w:hideMark/>
                  </w:tcPr>
                  <w:p w14:paraId="79E5BAC5" w14:textId="77777777" w:rsidR="000D0D77" w:rsidRDefault="000D0D77">
                    <w:pPr>
                      <w:pStyle w:val="Bibliography"/>
                      <w:rPr>
                        <w:noProof/>
                      </w:rPr>
                    </w:pPr>
                    <w:r>
                      <w:rPr>
                        <w:noProof/>
                      </w:rPr>
                      <w:t xml:space="preserve">[8] </w:t>
                    </w:r>
                  </w:p>
                </w:tc>
                <w:tc>
                  <w:tcPr>
                    <w:tcW w:w="0" w:type="auto"/>
                    <w:hideMark/>
                  </w:tcPr>
                  <w:p w14:paraId="7D3B070E" w14:textId="77777777" w:rsidR="000D0D77" w:rsidRDefault="000D0D77">
                    <w:pPr>
                      <w:pStyle w:val="Bibliography"/>
                      <w:rPr>
                        <w:noProof/>
                      </w:rPr>
                    </w:pPr>
                    <w:r>
                      <w:rPr>
                        <w:noProof/>
                      </w:rPr>
                      <w:t xml:space="preserve">R. Trias-Sanz, "Texture Orientation and Period Estimator for Discriminating Between Forests, Orchards, Vineyards, and Tilled Fields," </w:t>
                    </w:r>
                    <w:r>
                      <w:rPr>
                        <w:i/>
                        <w:iCs/>
                        <w:noProof/>
                      </w:rPr>
                      <w:t xml:space="preserve">IEEE Transactions on Geoscience and Remote Sensing, </w:t>
                    </w:r>
                    <w:r>
                      <w:rPr>
                        <w:noProof/>
                      </w:rPr>
                      <w:t xml:space="preserve">vol. 44, no. 1020, 2006. </w:t>
                    </w:r>
                  </w:p>
                </w:tc>
              </w:tr>
              <w:tr w:rsidR="000D0D77" w14:paraId="1F6DC823" w14:textId="77777777">
                <w:trPr>
                  <w:divId w:val="481505662"/>
                  <w:tblCellSpacing w:w="15" w:type="dxa"/>
                </w:trPr>
                <w:tc>
                  <w:tcPr>
                    <w:tcW w:w="50" w:type="pct"/>
                    <w:hideMark/>
                  </w:tcPr>
                  <w:p w14:paraId="4F6B6A02" w14:textId="77777777" w:rsidR="000D0D77" w:rsidRDefault="000D0D77">
                    <w:pPr>
                      <w:pStyle w:val="Bibliography"/>
                      <w:rPr>
                        <w:noProof/>
                      </w:rPr>
                    </w:pPr>
                    <w:r>
                      <w:rPr>
                        <w:noProof/>
                      </w:rPr>
                      <w:t xml:space="preserve">[9] </w:t>
                    </w:r>
                  </w:p>
                </w:tc>
                <w:tc>
                  <w:tcPr>
                    <w:tcW w:w="0" w:type="auto"/>
                    <w:hideMark/>
                  </w:tcPr>
                  <w:p w14:paraId="66CE9D19" w14:textId="77777777" w:rsidR="000D0D77" w:rsidRDefault="000D0D77">
                    <w:pPr>
                      <w:pStyle w:val="Bibliography"/>
                      <w:rPr>
                        <w:noProof/>
                      </w:rPr>
                    </w:pPr>
                    <w:r>
                      <w:rPr>
                        <w:noProof/>
                      </w:rPr>
                      <w:t xml:space="preserve">T. K. Remmel and F. Csillag, "When are two landscape pattern indices significantly different?," </w:t>
                    </w:r>
                    <w:r>
                      <w:rPr>
                        <w:i/>
                        <w:iCs/>
                        <w:noProof/>
                      </w:rPr>
                      <w:t xml:space="preserve">Journal of Geographical Systems, </w:t>
                    </w:r>
                    <w:r>
                      <w:rPr>
                        <w:noProof/>
                      </w:rPr>
                      <w:t xml:space="preserve">vol. 5, pp. 331-351, 2003. </w:t>
                    </w:r>
                  </w:p>
                </w:tc>
              </w:tr>
              <w:tr w:rsidR="000D0D77" w14:paraId="315D8C9F" w14:textId="77777777">
                <w:trPr>
                  <w:divId w:val="481505662"/>
                  <w:tblCellSpacing w:w="15" w:type="dxa"/>
                </w:trPr>
                <w:tc>
                  <w:tcPr>
                    <w:tcW w:w="50" w:type="pct"/>
                    <w:hideMark/>
                  </w:tcPr>
                  <w:p w14:paraId="51A3AA73" w14:textId="77777777" w:rsidR="000D0D77" w:rsidRDefault="000D0D77">
                    <w:pPr>
                      <w:pStyle w:val="Bibliography"/>
                      <w:rPr>
                        <w:noProof/>
                      </w:rPr>
                    </w:pPr>
                    <w:r>
                      <w:rPr>
                        <w:noProof/>
                      </w:rPr>
                      <w:t xml:space="preserve">[10] </w:t>
                    </w:r>
                  </w:p>
                </w:tc>
                <w:tc>
                  <w:tcPr>
                    <w:tcW w:w="0" w:type="auto"/>
                    <w:hideMark/>
                  </w:tcPr>
                  <w:p w14:paraId="0ECEDF6A" w14:textId="77777777" w:rsidR="000D0D77" w:rsidRDefault="000D0D77">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0D0D77" w14:paraId="340A6711" w14:textId="77777777">
                <w:trPr>
                  <w:divId w:val="481505662"/>
                  <w:tblCellSpacing w:w="15" w:type="dxa"/>
                </w:trPr>
                <w:tc>
                  <w:tcPr>
                    <w:tcW w:w="50" w:type="pct"/>
                    <w:hideMark/>
                  </w:tcPr>
                  <w:p w14:paraId="6CE8828E" w14:textId="77777777" w:rsidR="000D0D77" w:rsidRDefault="000D0D77">
                    <w:pPr>
                      <w:pStyle w:val="Bibliography"/>
                      <w:rPr>
                        <w:noProof/>
                      </w:rPr>
                    </w:pPr>
                    <w:r>
                      <w:rPr>
                        <w:noProof/>
                      </w:rPr>
                      <w:t xml:space="preserve">[11] </w:t>
                    </w:r>
                  </w:p>
                </w:tc>
                <w:tc>
                  <w:tcPr>
                    <w:tcW w:w="0" w:type="auto"/>
                    <w:hideMark/>
                  </w:tcPr>
                  <w:p w14:paraId="2EE576C6" w14:textId="77777777" w:rsidR="000D0D77" w:rsidRDefault="000D0D77">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0D0D77" w14:paraId="00CFDF60" w14:textId="77777777">
                <w:trPr>
                  <w:divId w:val="481505662"/>
                  <w:tblCellSpacing w:w="15" w:type="dxa"/>
                </w:trPr>
                <w:tc>
                  <w:tcPr>
                    <w:tcW w:w="50" w:type="pct"/>
                    <w:hideMark/>
                  </w:tcPr>
                  <w:p w14:paraId="0E20C88D" w14:textId="77777777" w:rsidR="000D0D77" w:rsidRDefault="000D0D77">
                    <w:pPr>
                      <w:pStyle w:val="Bibliography"/>
                      <w:rPr>
                        <w:noProof/>
                      </w:rPr>
                    </w:pPr>
                    <w:r>
                      <w:rPr>
                        <w:noProof/>
                      </w:rPr>
                      <w:t xml:space="preserve">[12] </w:t>
                    </w:r>
                  </w:p>
                </w:tc>
                <w:tc>
                  <w:tcPr>
                    <w:tcW w:w="0" w:type="auto"/>
                    <w:hideMark/>
                  </w:tcPr>
                  <w:p w14:paraId="1ABA86BE" w14:textId="77777777" w:rsidR="000D0D77" w:rsidRDefault="000D0D77">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r w:rsidR="000D0D77" w14:paraId="2AD0E8BF" w14:textId="77777777">
                <w:trPr>
                  <w:divId w:val="481505662"/>
                  <w:tblCellSpacing w:w="15" w:type="dxa"/>
                </w:trPr>
                <w:tc>
                  <w:tcPr>
                    <w:tcW w:w="50" w:type="pct"/>
                    <w:hideMark/>
                  </w:tcPr>
                  <w:p w14:paraId="41B909C4" w14:textId="77777777" w:rsidR="000D0D77" w:rsidRDefault="000D0D77">
                    <w:pPr>
                      <w:pStyle w:val="Bibliography"/>
                      <w:rPr>
                        <w:noProof/>
                      </w:rPr>
                    </w:pPr>
                    <w:r>
                      <w:rPr>
                        <w:noProof/>
                      </w:rPr>
                      <w:t xml:space="preserve">[13] </w:t>
                    </w:r>
                  </w:p>
                </w:tc>
                <w:tc>
                  <w:tcPr>
                    <w:tcW w:w="0" w:type="auto"/>
                    <w:hideMark/>
                  </w:tcPr>
                  <w:p w14:paraId="72B87E44" w14:textId="77777777" w:rsidR="000D0D77" w:rsidRDefault="000D0D77">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0D0D77" w14:paraId="3B94EB97" w14:textId="77777777">
                <w:trPr>
                  <w:divId w:val="481505662"/>
                  <w:tblCellSpacing w:w="15" w:type="dxa"/>
                </w:trPr>
                <w:tc>
                  <w:tcPr>
                    <w:tcW w:w="50" w:type="pct"/>
                    <w:hideMark/>
                  </w:tcPr>
                  <w:p w14:paraId="2B7DAC8C" w14:textId="77777777" w:rsidR="000D0D77" w:rsidRDefault="000D0D77">
                    <w:pPr>
                      <w:pStyle w:val="Bibliography"/>
                      <w:rPr>
                        <w:noProof/>
                      </w:rPr>
                    </w:pPr>
                    <w:r>
                      <w:rPr>
                        <w:noProof/>
                      </w:rPr>
                      <w:t xml:space="preserve">[14] </w:t>
                    </w:r>
                  </w:p>
                </w:tc>
                <w:tc>
                  <w:tcPr>
                    <w:tcW w:w="0" w:type="auto"/>
                    <w:hideMark/>
                  </w:tcPr>
                  <w:p w14:paraId="0F514370" w14:textId="77777777" w:rsidR="000D0D77" w:rsidRDefault="000D0D77">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0D0D77" w14:paraId="7BDA4D85" w14:textId="77777777">
                <w:trPr>
                  <w:divId w:val="481505662"/>
                  <w:tblCellSpacing w:w="15" w:type="dxa"/>
                </w:trPr>
                <w:tc>
                  <w:tcPr>
                    <w:tcW w:w="50" w:type="pct"/>
                    <w:hideMark/>
                  </w:tcPr>
                  <w:p w14:paraId="5B1ED9C5" w14:textId="77777777" w:rsidR="000D0D77" w:rsidRDefault="000D0D77">
                    <w:pPr>
                      <w:pStyle w:val="Bibliography"/>
                      <w:rPr>
                        <w:noProof/>
                      </w:rPr>
                    </w:pPr>
                    <w:r>
                      <w:rPr>
                        <w:noProof/>
                      </w:rPr>
                      <w:t xml:space="preserve">[15] </w:t>
                    </w:r>
                  </w:p>
                </w:tc>
                <w:tc>
                  <w:tcPr>
                    <w:tcW w:w="0" w:type="auto"/>
                    <w:hideMark/>
                  </w:tcPr>
                  <w:p w14:paraId="49953335" w14:textId="77777777" w:rsidR="000D0D77" w:rsidRDefault="000D0D77">
                    <w:pPr>
                      <w:pStyle w:val="Bibliography"/>
                      <w:rPr>
                        <w:noProof/>
                      </w:rPr>
                    </w:pPr>
                    <w:r>
                      <w:rPr>
                        <w:noProof/>
                      </w:rPr>
                      <w:t xml:space="preserve">T. E. Oliphant, A guide to NumPy, Trelgol Publishing, 2006. </w:t>
                    </w:r>
                  </w:p>
                </w:tc>
              </w:tr>
              <w:tr w:rsidR="000D0D77" w14:paraId="522F5992" w14:textId="77777777">
                <w:trPr>
                  <w:divId w:val="481505662"/>
                  <w:tblCellSpacing w:w="15" w:type="dxa"/>
                </w:trPr>
                <w:tc>
                  <w:tcPr>
                    <w:tcW w:w="50" w:type="pct"/>
                    <w:hideMark/>
                  </w:tcPr>
                  <w:p w14:paraId="00DCDC49" w14:textId="77777777" w:rsidR="000D0D77" w:rsidRDefault="000D0D77">
                    <w:pPr>
                      <w:pStyle w:val="Bibliography"/>
                      <w:rPr>
                        <w:noProof/>
                      </w:rPr>
                    </w:pPr>
                    <w:r>
                      <w:rPr>
                        <w:noProof/>
                      </w:rPr>
                      <w:t xml:space="preserve">[16] </w:t>
                    </w:r>
                  </w:p>
                </w:tc>
                <w:tc>
                  <w:tcPr>
                    <w:tcW w:w="0" w:type="auto"/>
                    <w:hideMark/>
                  </w:tcPr>
                  <w:p w14:paraId="33FB7E77" w14:textId="77777777" w:rsidR="000D0D77" w:rsidRDefault="000D0D77">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0D0D77" w14:paraId="3F3988D7" w14:textId="77777777">
                <w:trPr>
                  <w:divId w:val="481505662"/>
                  <w:tblCellSpacing w:w="15" w:type="dxa"/>
                </w:trPr>
                <w:tc>
                  <w:tcPr>
                    <w:tcW w:w="50" w:type="pct"/>
                    <w:hideMark/>
                  </w:tcPr>
                  <w:p w14:paraId="7D8C202C" w14:textId="77777777" w:rsidR="000D0D77" w:rsidRDefault="000D0D77">
                    <w:pPr>
                      <w:pStyle w:val="Bibliography"/>
                      <w:rPr>
                        <w:noProof/>
                      </w:rPr>
                    </w:pPr>
                    <w:r>
                      <w:rPr>
                        <w:noProof/>
                      </w:rPr>
                      <w:t xml:space="preserve">[17] </w:t>
                    </w:r>
                  </w:p>
                </w:tc>
                <w:tc>
                  <w:tcPr>
                    <w:tcW w:w="0" w:type="auto"/>
                    <w:hideMark/>
                  </w:tcPr>
                  <w:p w14:paraId="03BB3053" w14:textId="77777777" w:rsidR="000D0D77" w:rsidRDefault="000D0D77">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0D0D77" w14:paraId="6C68C88B" w14:textId="77777777">
                <w:trPr>
                  <w:divId w:val="481505662"/>
                  <w:tblCellSpacing w:w="15" w:type="dxa"/>
                </w:trPr>
                <w:tc>
                  <w:tcPr>
                    <w:tcW w:w="50" w:type="pct"/>
                    <w:hideMark/>
                  </w:tcPr>
                  <w:p w14:paraId="1D436BC9" w14:textId="77777777" w:rsidR="000D0D77" w:rsidRDefault="000D0D77">
                    <w:pPr>
                      <w:pStyle w:val="Bibliography"/>
                      <w:rPr>
                        <w:noProof/>
                      </w:rPr>
                    </w:pPr>
                    <w:r>
                      <w:rPr>
                        <w:noProof/>
                      </w:rPr>
                      <w:t xml:space="preserve">[18] </w:t>
                    </w:r>
                  </w:p>
                </w:tc>
                <w:tc>
                  <w:tcPr>
                    <w:tcW w:w="0" w:type="auto"/>
                    <w:hideMark/>
                  </w:tcPr>
                  <w:p w14:paraId="3E8AC307" w14:textId="77777777" w:rsidR="000D0D77" w:rsidRDefault="000D0D77">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0D0D77" w14:paraId="63610C98" w14:textId="77777777">
                <w:trPr>
                  <w:divId w:val="481505662"/>
                  <w:tblCellSpacing w:w="15" w:type="dxa"/>
                </w:trPr>
                <w:tc>
                  <w:tcPr>
                    <w:tcW w:w="50" w:type="pct"/>
                    <w:hideMark/>
                  </w:tcPr>
                  <w:p w14:paraId="0AE27702" w14:textId="77777777" w:rsidR="000D0D77" w:rsidRDefault="000D0D77">
                    <w:pPr>
                      <w:pStyle w:val="Bibliography"/>
                      <w:rPr>
                        <w:noProof/>
                      </w:rPr>
                    </w:pPr>
                    <w:r>
                      <w:rPr>
                        <w:noProof/>
                      </w:rPr>
                      <w:lastRenderedPageBreak/>
                      <w:t xml:space="preserve">[19] </w:t>
                    </w:r>
                  </w:p>
                </w:tc>
                <w:tc>
                  <w:tcPr>
                    <w:tcW w:w="0" w:type="auto"/>
                    <w:hideMark/>
                  </w:tcPr>
                  <w:p w14:paraId="2CFC3A9B" w14:textId="77777777" w:rsidR="000D0D77" w:rsidRDefault="000D0D77">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0D0D77" w14:paraId="018BD534" w14:textId="77777777">
                <w:trPr>
                  <w:divId w:val="481505662"/>
                  <w:tblCellSpacing w:w="15" w:type="dxa"/>
                </w:trPr>
                <w:tc>
                  <w:tcPr>
                    <w:tcW w:w="50" w:type="pct"/>
                    <w:hideMark/>
                  </w:tcPr>
                  <w:p w14:paraId="1D2D1D94" w14:textId="77777777" w:rsidR="000D0D77" w:rsidRDefault="000D0D77">
                    <w:pPr>
                      <w:pStyle w:val="Bibliography"/>
                      <w:rPr>
                        <w:noProof/>
                      </w:rPr>
                    </w:pPr>
                    <w:r>
                      <w:rPr>
                        <w:noProof/>
                      </w:rPr>
                      <w:t xml:space="preserve">[20] </w:t>
                    </w:r>
                  </w:p>
                </w:tc>
                <w:tc>
                  <w:tcPr>
                    <w:tcW w:w="0" w:type="auto"/>
                    <w:hideMark/>
                  </w:tcPr>
                  <w:p w14:paraId="66D481FE" w14:textId="77777777" w:rsidR="000D0D77" w:rsidRDefault="000D0D77">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0D0D77" w14:paraId="7668B8E6" w14:textId="77777777">
                <w:trPr>
                  <w:divId w:val="481505662"/>
                  <w:tblCellSpacing w:w="15" w:type="dxa"/>
                </w:trPr>
                <w:tc>
                  <w:tcPr>
                    <w:tcW w:w="50" w:type="pct"/>
                    <w:hideMark/>
                  </w:tcPr>
                  <w:p w14:paraId="6C7EDCE4" w14:textId="77777777" w:rsidR="000D0D77" w:rsidRDefault="000D0D77">
                    <w:pPr>
                      <w:pStyle w:val="Bibliography"/>
                      <w:rPr>
                        <w:noProof/>
                      </w:rPr>
                    </w:pPr>
                    <w:r>
                      <w:rPr>
                        <w:noProof/>
                      </w:rPr>
                      <w:t xml:space="preserve">[21] </w:t>
                    </w:r>
                  </w:p>
                </w:tc>
                <w:tc>
                  <w:tcPr>
                    <w:tcW w:w="0" w:type="auto"/>
                    <w:hideMark/>
                  </w:tcPr>
                  <w:p w14:paraId="59ED0F17" w14:textId="77777777" w:rsidR="000D0D77" w:rsidRDefault="000D0D77">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0D0D77" w14:paraId="54C97649" w14:textId="77777777">
                <w:trPr>
                  <w:divId w:val="481505662"/>
                  <w:tblCellSpacing w:w="15" w:type="dxa"/>
                </w:trPr>
                <w:tc>
                  <w:tcPr>
                    <w:tcW w:w="50" w:type="pct"/>
                    <w:hideMark/>
                  </w:tcPr>
                  <w:p w14:paraId="2A8A3DB3" w14:textId="77777777" w:rsidR="000D0D77" w:rsidRDefault="000D0D77">
                    <w:pPr>
                      <w:pStyle w:val="Bibliography"/>
                      <w:rPr>
                        <w:noProof/>
                      </w:rPr>
                    </w:pPr>
                    <w:r>
                      <w:rPr>
                        <w:noProof/>
                      </w:rPr>
                      <w:t xml:space="preserve">[22] </w:t>
                    </w:r>
                  </w:p>
                </w:tc>
                <w:tc>
                  <w:tcPr>
                    <w:tcW w:w="0" w:type="auto"/>
                    <w:hideMark/>
                  </w:tcPr>
                  <w:p w14:paraId="146DD678" w14:textId="77777777" w:rsidR="000D0D77" w:rsidRDefault="000D0D77">
                    <w:pPr>
                      <w:pStyle w:val="Bibliography"/>
                      <w:rPr>
                        <w:noProof/>
                      </w:rPr>
                    </w:pPr>
                    <w:r>
                      <w:rPr>
                        <w:noProof/>
                      </w:rPr>
                      <w:t xml:space="preserve">M. M. Khan, R. Al-Yahyai and F. Al-Said, The Lime: Botany, Production and Uses, CABI, 2017. </w:t>
                    </w:r>
                  </w:p>
                </w:tc>
              </w:tr>
              <w:tr w:rsidR="000D0D77" w14:paraId="2ED2F5E5" w14:textId="77777777">
                <w:trPr>
                  <w:divId w:val="481505662"/>
                  <w:tblCellSpacing w:w="15" w:type="dxa"/>
                </w:trPr>
                <w:tc>
                  <w:tcPr>
                    <w:tcW w:w="50" w:type="pct"/>
                    <w:hideMark/>
                  </w:tcPr>
                  <w:p w14:paraId="4FCBAD4E" w14:textId="77777777" w:rsidR="000D0D77" w:rsidRDefault="000D0D77">
                    <w:pPr>
                      <w:pStyle w:val="Bibliography"/>
                      <w:rPr>
                        <w:noProof/>
                      </w:rPr>
                    </w:pPr>
                    <w:r>
                      <w:rPr>
                        <w:noProof/>
                      </w:rPr>
                      <w:t xml:space="preserve">[23] </w:t>
                    </w:r>
                  </w:p>
                </w:tc>
                <w:tc>
                  <w:tcPr>
                    <w:tcW w:w="0" w:type="auto"/>
                    <w:hideMark/>
                  </w:tcPr>
                  <w:p w14:paraId="53C45A8F" w14:textId="77777777" w:rsidR="000D0D77" w:rsidRDefault="000D0D77">
                    <w:pPr>
                      <w:pStyle w:val="Bibliography"/>
                      <w:rPr>
                        <w:noProof/>
                      </w:rPr>
                    </w:pPr>
                    <w:r>
                      <w:rPr>
                        <w:noProof/>
                      </w:rPr>
                      <w:t xml:space="preserve">L. Nilsson and J. Gil, The Mathematics of Urban Morphology, Springer, 2019. </w:t>
                    </w:r>
                  </w:p>
                </w:tc>
              </w:tr>
              <w:tr w:rsidR="000D0D77" w14:paraId="416FA214" w14:textId="77777777">
                <w:trPr>
                  <w:divId w:val="481505662"/>
                  <w:tblCellSpacing w:w="15" w:type="dxa"/>
                </w:trPr>
                <w:tc>
                  <w:tcPr>
                    <w:tcW w:w="50" w:type="pct"/>
                    <w:hideMark/>
                  </w:tcPr>
                  <w:p w14:paraId="6E3012C7" w14:textId="77777777" w:rsidR="000D0D77" w:rsidRDefault="000D0D77">
                    <w:pPr>
                      <w:pStyle w:val="Bibliography"/>
                      <w:rPr>
                        <w:noProof/>
                      </w:rPr>
                    </w:pPr>
                    <w:r>
                      <w:rPr>
                        <w:noProof/>
                      </w:rPr>
                      <w:t xml:space="preserve">[24] </w:t>
                    </w:r>
                  </w:p>
                </w:tc>
                <w:tc>
                  <w:tcPr>
                    <w:tcW w:w="0" w:type="auto"/>
                    <w:hideMark/>
                  </w:tcPr>
                  <w:p w14:paraId="454D4C29" w14:textId="77777777" w:rsidR="000D0D77" w:rsidRDefault="000D0D77">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0D0D77" w14:paraId="6A68D537" w14:textId="77777777">
                <w:trPr>
                  <w:divId w:val="481505662"/>
                  <w:tblCellSpacing w:w="15" w:type="dxa"/>
                </w:trPr>
                <w:tc>
                  <w:tcPr>
                    <w:tcW w:w="50" w:type="pct"/>
                    <w:hideMark/>
                  </w:tcPr>
                  <w:p w14:paraId="72A9A34B" w14:textId="77777777" w:rsidR="000D0D77" w:rsidRDefault="000D0D77">
                    <w:pPr>
                      <w:pStyle w:val="Bibliography"/>
                      <w:rPr>
                        <w:noProof/>
                      </w:rPr>
                    </w:pPr>
                    <w:r>
                      <w:rPr>
                        <w:noProof/>
                      </w:rPr>
                      <w:t xml:space="preserve">[25] </w:t>
                    </w:r>
                  </w:p>
                </w:tc>
                <w:tc>
                  <w:tcPr>
                    <w:tcW w:w="0" w:type="auto"/>
                    <w:hideMark/>
                  </w:tcPr>
                  <w:p w14:paraId="70EA5FC4" w14:textId="77777777" w:rsidR="000D0D77" w:rsidRDefault="000D0D77">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0D0D77" w14:paraId="00A22DD7" w14:textId="77777777">
                <w:trPr>
                  <w:divId w:val="481505662"/>
                  <w:tblCellSpacing w:w="15" w:type="dxa"/>
                </w:trPr>
                <w:tc>
                  <w:tcPr>
                    <w:tcW w:w="50" w:type="pct"/>
                    <w:hideMark/>
                  </w:tcPr>
                  <w:p w14:paraId="52C8984A" w14:textId="77777777" w:rsidR="000D0D77" w:rsidRDefault="000D0D77">
                    <w:pPr>
                      <w:pStyle w:val="Bibliography"/>
                      <w:rPr>
                        <w:noProof/>
                      </w:rPr>
                    </w:pPr>
                    <w:r>
                      <w:rPr>
                        <w:noProof/>
                      </w:rPr>
                      <w:t xml:space="preserve">[26] </w:t>
                    </w:r>
                  </w:p>
                </w:tc>
                <w:tc>
                  <w:tcPr>
                    <w:tcW w:w="0" w:type="auto"/>
                    <w:hideMark/>
                  </w:tcPr>
                  <w:p w14:paraId="74872BA4" w14:textId="77777777" w:rsidR="000D0D77" w:rsidRDefault="000D0D77">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0D0D77" w14:paraId="6076417A" w14:textId="77777777">
                <w:trPr>
                  <w:divId w:val="481505662"/>
                  <w:tblCellSpacing w:w="15" w:type="dxa"/>
                </w:trPr>
                <w:tc>
                  <w:tcPr>
                    <w:tcW w:w="50" w:type="pct"/>
                    <w:hideMark/>
                  </w:tcPr>
                  <w:p w14:paraId="68C53CF0" w14:textId="77777777" w:rsidR="000D0D77" w:rsidRDefault="000D0D77">
                    <w:pPr>
                      <w:pStyle w:val="Bibliography"/>
                      <w:rPr>
                        <w:noProof/>
                      </w:rPr>
                    </w:pPr>
                    <w:r>
                      <w:rPr>
                        <w:noProof/>
                      </w:rPr>
                      <w:t xml:space="preserve">[27] </w:t>
                    </w:r>
                  </w:p>
                </w:tc>
                <w:tc>
                  <w:tcPr>
                    <w:tcW w:w="0" w:type="auto"/>
                    <w:hideMark/>
                  </w:tcPr>
                  <w:p w14:paraId="71BFA6FE" w14:textId="77777777" w:rsidR="000D0D77" w:rsidRDefault="000D0D77">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0D0D77" w14:paraId="4C7D2583" w14:textId="77777777">
                <w:trPr>
                  <w:divId w:val="481505662"/>
                  <w:tblCellSpacing w:w="15" w:type="dxa"/>
                </w:trPr>
                <w:tc>
                  <w:tcPr>
                    <w:tcW w:w="50" w:type="pct"/>
                    <w:hideMark/>
                  </w:tcPr>
                  <w:p w14:paraId="33BAD20B" w14:textId="77777777" w:rsidR="000D0D77" w:rsidRDefault="000D0D77">
                    <w:pPr>
                      <w:pStyle w:val="Bibliography"/>
                      <w:rPr>
                        <w:noProof/>
                      </w:rPr>
                    </w:pPr>
                    <w:r>
                      <w:rPr>
                        <w:noProof/>
                      </w:rPr>
                      <w:t xml:space="preserve">[28] </w:t>
                    </w:r>
                  </w:p>
                </w:tc>
                <w:tc>
                  <w:tcPr>
                    <w:tcW w:w="0" w:type="auto"/>
                    <w:hideMark/>
                  </w:tcPr>
                  <w:p w14:paraId="2118B8FA" w14:textId="77777777" w:rsidR="000D0D77" w:rsidRDefault="000D0D77">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0D0D77" w14:paraId="0128E677" w14:textId="77777777">
                <w:trPr>
                  <w:divId w:val="481505662"/>
                  <w:tblCellSpacing w:w="15" w:type="dxa"/>
                </w:trPr>
                <w:tc>
                  <w:tcPr>
                    <w:tcW w:w="50" w:type="pct"/>
                    <w:hideMark/>
                  </w:tcPr>
                  <w:p w14:paraId="7814F27F" w14:textId="77777777" w:rsidR="000D0D77" w:rsidRDefault="000D0D77">
                    <w:pPr>
                      <w:pStyle w:val="Bibliography"/>
                      <w:rPr>
                        <w:noProof/>
                      </w:rPr>
                    </w:pPr>
                    <w:r>
                      <w:rPr>
                        <w:noProof/>
                      </w:rPr>
                      <w:t xml:space="preserve">[29] </w:t>
                    </w:r>
                  </w:p>
                </w:tc>
                <w:tc>
                  <w:tcPr>
                    <w:tcW w:w="0" w:type="auto"/>
                    <w:hideMark/>
                  </w:tcPr>
                  <w:p w14:paraId="56A7DF28" w14:textId="77777777" w:rsidR="000D0D77" w:rsidRDefault="000D0D77">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0D0D77" w14:paraId="72C725F7" w14:textId="77777777">
                <w:trPr>
                  <w:divId w:val="481505662"/>
                  <w:tblCellSpacing w:w="15" w:type="dxa"/>
                </w:trPr>
                <w:tc>
                  <w:tcPr>
                    <w:tcW w:w="50" w:type="pct"/>
                    <w:hideMark/>
                  </w:tcPr>
                  <w:p w14:paraId="191E0A0C" w14:textId="77777777" w:rsidR="000D0D77" w:rsidRDefault="000D0D77">
                    <w:pPr>
                      <w:pStyle w:val="Bibliography"/>
                      <w:rPr>
                        <w:noProof/>
                      </w:rPr>
                    </w:pPr>
                    <w:r>
                      <w:rPr>
                        <w:noProof/>
                      </w:rPr>
                      <w:t xml:space="preserve">[30] </w:t>
                    </w:r>
                  </w:p>
                </w:tc>
                <w:tc>
                  <w:tcPr>
                    <w:tcW w:w="0" w:type="auto"/>
                    <w:hideMark/>
                  </w:tcPr>
                  <w:p w14:paraId="30742549" w14:textId="77777777" w:rsidR="000D0D77" w:rsidRDefault="000D0D77">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0D0D77" w14:paraId="09AE2251" w14:textId="77777777">
                <w:trPr>
                  <w:divId w:val="481505662"/>
                  <w:tblCellSpacing w:w="15" w:type="dxa"/>
                </w:trPr>
                <w:tc>
                  <w:tcPr>
                    <w:tcW w:w="50" w:type="pct"/>
                    <w:hideMark/>
                  </w:tcPr>
                  <w:p w14:paraId="5D085F04" w14:textId="77777777" w:rsidR="000D0D77" w:rsidRDefault="000D0D77">
                    <w:pPr>
                      <w:pStyle w:val="Bibliography"/>
                      <w:rPr>
                        <w:noProof/>
                      </w:rPr>
                    </w:pPr>
                    <w:r>
                      <w:rPr>
                        <w:noProof/>
                      </w:rPr>
                      <w:t xml:space="preserve">[31] </w:t>
                    </w:r>
                  </w:p>
                </w:tc>
                <w:tc>
                  <w:tcPr>
                    <w:tcW w:w="0" w:type="auto"/>
                    <w:hideMark/>
                  </w:tcPr>
                  <w:p w14:paraId="2531FC70" w14:textId="77777777" w:rsidR="000D0D77" w:rsidRDefault="000D0D77">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0D0D77" w14:paraId="2E9B8B56" w14:textId="77777777">
                <w:trPr>
                  <w:divId w:val="481505662"/>
                  <w:tblCellSpacing w:w="15" w:type="dxa"/>
                </w:trPr>
                <w:tc>
                  <w:tcPr>
                    <w:tcW w:w="50" w:type="pct"/>
                    <w:hideMark/>
                  </w:tcPr>
                  <w:p w14:paraId="786737CB" w14:textId="77777777" w:rsidR="000D0D77" w:rsidRDefault="000D0D77">
                    <w:pPr>
                      <w:pStyle w:val="Bibliography"/>
                      <w:rPr>
                        <w:noProof/>
                      </w:rPr>
                    </w:pPr>
                    <w:r>
                      <w:rPr>
                        <w:noProof/>
                      </w:rPr>
                      <w:t xml:space="preserve">[32] </w:t>
                    </w:r>
                  </w:p>
                </w:tc>
                <w:tc>
                  <w:tcPr>
                    <w:tcW w:w="0" w:type="auto"/>
                    <w:hideMark/>
                  </w:tcPr>
                  <w:p w14:paraId="2AD453B2" w14:textId="77777777" w:rsidR="000D0D77" w:rsidRDefault="000D0D77">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0D0D77" w14:paraId="0C288AA9" w14:textId="77777777">
                <w:trPr>
                  <w:divId w:val="481505662"/>
                  <w:tblCellSpacing w:w="15" w:type="dxa"/>
                </w:trPr>
                <w:tc>
                  <w:tcPr>
                    <w:tcW w:w="50" w:type="pct"/>
                    <w:hideMark/>
                  </w:tcPr>
                  <w:p w14:paraId="203D3A83" w14:textId="77777777" w:rsidR="000D0D77" w:rsidRDefault="000D0D77">
                    <w:pPr>
                      <w:pStyle w:val="Bibliography"/>
                      <w:rPr>
                        <w:noProof/>
                      </w:rPr>
                    </w:pPr>
                    <w:r>
                      <w:rPr>
                        <w:noProof/>
                      </w:rPr>
                      <w:t xml:space="preserve">[33] </w:t>
                    </w:r>
                  </w:p>
                </w:tc>
                <w:tc>
                  <w:tcPr>
                    <w:tcW w:w="0" w:type="auto"/>
                    <w:hideMark/>
                  </w:tcPr>
                  <w:p w14:paraId="67FA6604" w14:textId="77777777" w:rsidR="000D0D77" w:rsidRDefault="000D0D77">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0D0D77" w14:paraId="690E8369" w14:textId="77777777">
                <w:trPr>
                  <w:divId w:val="481505662"/>
                  <w:tblCellSpacing w:w="15" w:type="dxa"/>
                </w:trPr>
                <w:tc>
                  <w:tcPr>
                    <w:tcW w:w="50" w:type="pct"/>
                    <w:hideMark/>
                  </w:tcPr>
                  <w:p w14:paraId="0A5C3BC1" w14:textId="77777777" w:rsidR="000D0D77" w:rsidRDefault="000D0D77">
                    <w:pPr>
                      <w:pStyle w:val="Bibliography"/>
                      <w:rPr>
                        <w:noProof/>
                      </w:rPr>
                    </w:pPr>
                    <w:r>
                      <w:rPr>
                        <w:noProof/>
                      </w:rPr>
                      <w:t xml:space="preserve">[34] </w:t>
                    </w:r>
                  </w:p>
                </w:tc>
                <w:tc>
                  <w:tcPr>
                    <w:tcW w:w="0" w:type="auto"/>
                    <w:hideMark/>
                  </w:tcPr>
                  <w:p w14:paraId="0F6D2419" w14:textId="77777777" w:rsidR="000D0D77" w:rsidRDefault="000D0D77">
                    <w:pPr>
                      <w:pStyle w:val="Bibliography"/>
                      <w:rPr>
                        <w:noProof/>
                      </w:rPr>
                    </w:pPr>
                    <w:r>
                      <w:rPr>
                        <w:noProof/>
                      </w:rPr>
                      <w:t xml:space="preserve">D. Lu and Q. Weng, "A survey of image classification methods and techniques for improving classification performance," </w:t>
                    </w:r>
                    <w:r>
                      <w:rPr>
                        <w:i/>
                        <w:iCs/>
                        <w:noProof/>
                      </w:rPr>
                      <w:t xml:space="preserve">International Journal of Remote Sensing, </w:t>
                    </w:r>
                    <w:r>
                      <w:rPr>
                        <w:noProof/>
                      </w:rPr>
                      <w:t xml:space="preserve">vol. 1, no. 4, pp. 823-870, 2007. </w:t>
                    </w:r>
                  </w:p>
                </w:tc>
              </w:tr>
            </w:tbl>
            <w:p w14:paraId="6CD4330D" w14:textId="77777777" w:rsidR="000D0D77" w:rsidRDefault="000D0D77">
              <w:pPr>
                <w:divId w:val="481505662"/>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12EC0" w14:textId="77777777" w:rsidR="00A84B9A" w:rsidRDefault="00A84B9A" w:rsidP="00D73714">
      <w:r>
        <w:separator/>
      </w:r>
    </w:p>
  </w:endnote>
  <w:endnote w:type="continuationSeparator" w:id="0">
    <w:p w14:paraId="48BE60EC" w14:textId="77777777" w:rsidR="00A84B9A" w:rsidRDefault="00A84B9A" w:rsidP="00D73714">
      <w:r>
        <w:continuationSeparator/>
      </w:r>
    </w:p>
  </w:endnote>
  <w:endnote w:type="continuationNotice" w:id="1">
    <w:p w14:paraId="6C69C83F" w14:textId="77777777" w:rsidR="00A84B9A" w:rsidRDefault="00A84B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0D0D77" w:rsidRDefault="000D0D7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0D0D77" w:rsidRDefault="000D0D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0D0D77" w:rsidRDefault="000D0D7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0D0D77" w:rsidRDefault="000D0D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118F82" w14:textId="77777777" w:rsidR="00A84B9A" w:rsidRDefault="00A84B9A" w:rsidP="00D73714">
      <w:r>
        <w:separator/>
      </w:r>
    </w:p>
  </w:footnote>
  <w:footnote w:type="continuationSeparator" w:id="0">
    <w:p w14:paraId="284FCB48" w14:textId="77777777" w:rsidR="00A84B9A" w:rsidRDefault="00A84B9A" w:rsidP="00D73714">
      <w:r>
        <w:continuationSeparator/>
      </w:r>
    </w:p>
  </w:footnote>
  <w:footnote w:type="continuationNotice" w:id="1">
    <w:p w14:paraId="76A0C36A" w14:textId="77777777" w:rsidR="00A84B9A" w:rsidRDefault="00A84B9A"/>
  </w:footnote>
  <w:footnote w:id="2">
    <w:p w14:paraId="37D69257" w14:textId="7C02D704" w:rsidR="000D0D77" w:rsidRDefault="000D0D77">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0D0D77" w:rsidRPr="002D55B5" w:rsidRDefault="000D0D77"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0D0D77" w:rsidRDefault="000D0D77"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0D0D77" w:rsidRPr="00204015" w:rsidRDefault="000D0D77"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0D0D77" w:rsidRDefault="000D0D77"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0D77"/>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08C2"/>
    <w:rsid w:val="00122855"/>
    <w:rsid w:val="00122B54"/>
    <w:rsid w:val="00123C7B"/>
    <w:rsid w:val="0012491D"/>
    <w:rsid w:val="00124FB4"/>
    <w:rsid w:val="00125065"/>
    <w:rsid w:val="00130F1E"/>
    <w:rsid w:val="001331D7"/>
    <w:rsid w:val="00135C20"/>
    <w:rsid w:val="00135F24"/>
    <w:rsid w:val="0014311E"/>
    <w:rsid w:val="0014530C"/>
    <w:rsid w:val="0015198C"/>
    <w:rsid w:val="0015549E"/>
    <w:rsid w:val="0015590E"/>
    <w:rsid w:val="001573CB"/>
    <w:rsid w:val="00157539"/>
    <w:rsid w:val="00161BDD"/>
    <w:rsid w:val="001631B1"/>
    <w:rsid w:val="001657FE"/>
    <w:rsid w:val="0017112A"/>
    <w:rsid w:val="001775FA"/>
    <w:rsid w:val="001804F6"/>
    <w:rsid w:val="001810DA"/>
    <w:rsid w:val="00181485"/>
    <w:rsid w:val="00184868"/>
    <w:rsid w:val="00187D8C"/>
    <w:rsid w:val="00191C3D"/>
    <w:rsid w:val="00194A01"/>
    <w:rsid w:val="001962DB"/>
    <w:rsid w:val="001A05FF"/>
    <w:rsid w:val="001A38D2"/>
    <w:rsid w:val="001A51BF"/>
    <w:rsid w:val="001A6665"/>
    <w:rsid w:val="001A6B87"/>
    <w:rsid w:val="001A6C57"/>
    <w:rsid w:val="001A6D15"/>
    <w:rsid w:val="001A73E9"/>
    <w:rsid w:val="001B0B1B"/>
    <w:rsid w:val="001B45D9"/>
    <w:rsid w:val="001B67F7"/>
    <w:rsid w:val="001B6CF2"/>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4FB0"/>
    <w:rsid w:val="00236F8D"/>
    <w:rsid w:val="00241908"/>
    <w:rsid w:val="0024639F"/>
    <w:rsid w:val="00247003"/>
    <w:rsid w:val="002475FA"/>
    <w:rsid w:val="00251BC0"/>
    <w:rsid w:val="00252597"/>
    <w:rsid w:val="0025552D"/>
    <w:rsid w:val="00257CC5"/>
    <w:rsid w:val="00260F6F"/>
    <w:rsid w:val="00262553"/>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5BBD"/>
    <w:rsid w:val="002B2ADE"/>
    <w:rsid w:val="002C33B8"/>
    <w:rsid w:val="002C3B83"/>
    <w:rsid w:val="002C5CCD"/>
    <w:rsid w:val="002D357D"/>
    <w:rsid w:val="002D55B5"/>
    <w:rsid w:val="002D7498"/>
    <w:rsid w:val="002E297E"/>
    <w:rsid w:val="002E5C7C"/>
    <w:rsid w:val="002E60B9"/>
    <w:rsid w:val="002E6539"/>
    <w:rsid w:val="002E6877"/>
    <w:rsid w:val="002F1316"/>
    <w:rsid w:val="002F6171"/>
    <w:rsid w:val="002F7C52"/>
    <w:rsid w:val="00307F53"/>
    <w:rsid w:val="00310837"/>
    <w:rsid w:val="00312D5F"/>
    <w:rsid w:val="003145DE"/>
    <w:rsid w:val="00316505"/>
    <w:rsid w:val="003267BB"/>
    <w:rsid w:val="00331BAE"/>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85F6C"/>
    <w:rsid w:val="00394039"/>
    <w:rsid w:val="00395C67"/>
    <w:rsid w:val="003964E7"/>
    <w:rsid w:val="00397829"/>
    <w:rsid w:val="00397DED"/>
    <w:rsid w:val="00397F74"/>
    <w:rsid w:val="003A2BC1"/>
    <w:rsid w:val="003A337E"/>
    <w:rsid w:val="003A53F7"/>
    <w:rsid w:val="003A567C"/>
    <w:rsid w:val="003A730E"/>
    <w:rsid w:val="003A77E5"/>
    <w:rsid w:val="003B0531"/>
    <w:rsid w:val="003B3A85"/>
    <w:rsid w:val="003B6846"/>
    <w:rsid w:val="003B7DFF"/>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53911"/>
    <w:rsid w:val="00461538"/>
    <w:rsid w:val="00462999"/>
    <w:rsid w:val="00472103"/>
    <w:rsid w:val="00472CBC"/>
    <w:rsid w:val="00473AF3"/>
    <w:rsid w:val="0047519D"/>
    <w:rsid w:val="0047780E"/>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5DEB"/>
    <w:rsid w:val="00506F05"/>
    <w:rsid w:val="00507A88"/>
    <w:rsid w:val="00510D15"/>
    <w:rsid w:val="0051390E"/>
    <w:rsid w:val="005162B3"/>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76ECC"/>
    <w:rsid w:val="00580DDA"/>
    <w:rsid w:val="00583CCA"/>
    <w:rsid w:val="00584D82"/>
    <w:rsid w:val="00585316"/>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1EDD"/>
    <w:rsid w:val="005D398A"/>
    <w:rsid w:val="005D4001"/>
    <w:rsid w:val="005D4059"/>
    <w:rsid w:val="005D46FC"/>
    <w:rsid w:val="005D5AAE"/>
    <w:rsid w:val="005D7D29"/>
    <w:rsid w:val="005E2804"/>
    <w:rsid w:val="005E3FFB"/>
    <w:rsid w:val="005E5003"/>
    <w:rsid w:val="005F00C5"/>
    <w:rsid w:val="005F315B"/>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0DD8"/>
    <w:rsid w:val="006E34B7"/>
    <w:rsid w:val="006E3CD3"/>
    <w:rsid w:val="006E3FED"/>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47D7"/>
    <w:rsid w:val="0079703F"/>
    <w:rsid w:val="007977D3"/>
    <w:rsid w:val="007A539C"/>
    <w:rsid w:val="007A5542"/>
    <w:rsid w:val="007A6868"/>
    <w:rsid w:val="007B783E"/>
    <w:rsid w:val="007C0484"/>
    <w:rsid w:val="007C09DA"/>
    <w:rsid w:val="007C4E42"/>
    <w:rsid w:val="007C6679"/>
    <w:rsid w:val="007C7D7B"/>
    <w:rsid w:val="007C7FBF"/>
    <w:rsid w:val="007D14F3"/>
    <w:rsid w:val="007D1A98"/>
    <w:rsid w:val="007D2C8E"/>
    <w:rsid w:val="007D2CB4"/>
    <w:rsid w:val="007D3880"/>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36B1A"/>
    <w:rsid w:val="00840537"/>
    <w:rsid w:val="00843CC5"/>
    <w:rsid w:val="00847764"/>
    <w:rsid w:val="008526CC"/>
    <w:rsid w:val="00853C8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4BFF"/>
    <w:rsid w:val="008A75BD"/>
    <w:rsid w:val="008B117E"/>
    <w:rsid w:val="008B1651"/>
    <w:rsid w:val="008B33EB"/>
    <w:rsid w:val="008B5A66"/>
    <w:rsid w:val="008B720F"/>
    <w:rsid w:val="008B790B"/>
    <w:rsid w:val="008C03C0"/>
    <w:rsid w:val="008C0589"/>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374ED"/>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5728"/>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4B9A"/>
    <w:rsid w:val="00A86C0E"/>
    <w:rsid w:val="00A9249B"/>
    <w:rsid w:val="00A94ACD"/>
    <w:rsid w:val="00AA1F05"/>
    <w:rsid w:val="00AA43E2"/>
    <w:rsid w:val="00AA70B0"/>
    <w:rsid w:val="00AA70D2"/>
    <w:rsid w:val="00AA70E2"/>
    <w:rsid w:val="00AB155F"/>
    <w:rsid w:val="00AB4D07"/>
    <w:rsid w:val="00AC0C88"/>
    <w:rsid w:val="00AC7655"/>
    <w:rsid w:val="00AD084D"/>
    <w:rsid w:val="00AD10D7"/>
    <w:rsid w:val="00AD2752"/>
    <w:rsid w:val="00AD2982"/>
    <w:rsid w:val="00AD3E51"/>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4F66"/>
    <w:rsid w:val="00B56D0B"/>
    <w:rsid w:val="00B57712"/>
    <w:rsid w:val="00B6187C"/>
    <w:rsid w:val="00B62605"/>
    <w:rsid w:val="00B641BB"/>
    <w:rsid w:val="00B65092"/>
    <w:rsid w:val="00B70220"/>
    <w:rsid w:val="00B765C4"/>
    <w:rsid w:val="00B81923"/>
    <w:rsid w:val="00B877E4"/>
    <w:rsid w:val="00B93A2F"/>
    <w:rsid w:val="00B946FF"/>
    <w:rsid w:val="00BA1287"/>
    <w:rsid w:val="00BA26EF"/>
    <w:rsid w:val="00BA3794"/>
    <w:rsid w:val="00BA38D6"/>
    <w:rsid w:val="00BA569D"/>
    <w:rsid w:val="00BB2534"/>
    <w:rsid w:val="00BB2923"/>
    <w:rsid w:val="00BB4796"/>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172D"/>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C78"/>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29A"/>
    <w:rsid w:val="00D2331A"/>
    <w:rsid w:val="00D26A9E"/>
    <w:rsid w:val="00D26D87"/>
    <w:rsid w:val="00D27121"/>
    <w:rsid w:val="00D30694"/>
    <w:rsid w:val="00D3102B"/>
    <w:rsid w:val="00D31640"/>
    <w:rsid w:val="00D40C10"/>
    <w:rsid w:val="00D42717"/>
    <w:rsid w:val="00D436C6"/>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73D01"/>
    <w:rsid w:val="00D81996"/>
    <w:rsid w:val="00D83079"/>
    <w:rsid w:val="00D83D2D"/>
    <w:rsid w:val="00D9329D"/>
    <w:rsid w:val="00D93567"/>
    <w:rsid w:val="00DA4926"/>
    <w:rsid w:val="00DC1E79"/>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273A7"/>
    <w:rsid w:val="00E36330"/>
    <w:rsid w:val="00E37C62"/>
    <w:rsid w:val="00E45A6F"/>
    <w:rsid w:val="00E54EB1"/>
    <w:rsid w:val="00E55C1E"/>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57B"/>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0544"/>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1483">
      <w:bodyDiv w:val="1"/>
      <w:marLeft w:val="0"/>
      <w:marRight w:val="0"/>
      <w:marTop w:val="0"/>
      <w:marBottom w:val="0"/>
      <w:divBdr>
        <w:top w:val="none" w:sz="0" w:space="0" w:color="auto"/>
        <w:left w:val="none" w:sz="0" w:space="0" w:color="auto"/>
        <w:bottom w:val="none" w:sz="0" w:space="0" w:color="auto"/>
        <w:right w:val="none" w:sz="0" w:space="0" w:color="auto"/>
      </w:divBdr>
    </w:div>
    <w:div w:id="2783355">
      <w:bodyDiv w:val="1"/>
      <w:marLeft w:val="0"/>
      <w:marRight w:val="0"/>
      <w:marTop w:val="0"/>
      <w:marBottom w:val="0"/>
      <w:divBdr>
        <w:top w:val="none" w:sz="0" w:space="0" w:color="auto"/>
        <w:left w:val="none" w:sz="0" w:space="0" w:color="auto"/>
        <w:bottom w:val="none" w:sz="0" w:space="0" w:color="auto"/>
        <w:right w:val="none" w:sz="0" w:space="0" w:color="auto"/>
      </w:divBdr>
    </w:div>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13968323">
      <w:bodyDiv w:val="1"/>
      <w:marLeft w:val="0"/>
      <w:marRight w:val="0"/>
      <w:marTop w:val="0"/>
      <w:marBottom w:val="0"/>
      <w:divBdr>
        <w:top w:val="none" w:sz="0" w:space="0" w:color="auto"/>
        <w:left w:val="none" w:sz="0" w:space="0" w:color="auto"/>
        <w:bottom w:val="none" w:sz="0" w:space="0" w:color="auto"/>
        <w:right w:val="none" w:sz="0" w:space="0" w:color="auto"/>
      </w:divBdr>
    </w:div>
    <w:div w:id="19284577">
      <w:bodyDiv w:val="1"/>
      <w:marLeft w:val="0"/>
      <w:marRight w:val="0"/>
      <w:marTop w:val="0"/>
      <w:marBottom w:val="0"/>
      <w:divBdr>
        <w:top w:val="none" w:sz="0" w:space="0" w:color="auto"/>
        <w:left w:val="none" w:sz="0" w:space="0" w:color="auto"/>
        <w:bottom w:val="none" w:sz="0" w:space="0" w:color="auto"/>
        <w:right w:val="none" w:sz="0" w:space="0" w:color="auto"/>
      </w:divBdr>
    </w:div>
    <w:div w:id="30766581">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5369410">
      <w:bodyDiv w:val="1"/>
      <w:marLeft w:val="0"/>
      <w:marRight w:val="0"/>
      <w:marTop w:val="0"/>
      <w:marBottom w:val="0"/>
      <w:divBdr>
        <w:top w:val="none" w:sz="0" w:space="0" w:color="auto"/>
        <w:left w:val="none" w:sz="0" w:space="0" w:color="auto"/>
        <w:bottom w:val="none" w:sz="0" w:space="0" w:color="auto"/>
        <w:right w:val="none" w:sz="0" w:space="0" w:color="auto"/>
      </w:divBdr>
    </w:div>
    <w:div w:id="76875759">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78059923">
      <w:bodyDiv w:val="1"/>
      <w:marLeft w:val="0"/>
      <w:marRight w:val="0"/>
      <w:marTop w:val="0"/>
      <w:marBottom w:val="0"/>
      <w:divBdr>
        <w:top w:val="none" w:sz="0" w:space="0" w:color="auto"/>
        <w:left w:val="none" w:sz="0" w:space="0" w:color="auto"/>
        <w:bottom w:val="none" w:sz="0" w:space="0" w:color="auto"/>
        <w:right w:val="none" w:sz="0" w:space="0" w:color="auto"/>
      </w:divBdr>
    </w:div>
    <w:div w:id="84963525">
      <w:bodyDiv w:val="1"/>
      <w:marLeft w:val="0"/>
      <w:marRight w:val="0"/>
      <w:marTop w:val="0"/>
      <w:marBottom w:val="0"/>
      <w:divBdr>
        <w:top w:val="none" w:sz="0" w:space="0" w:color="auto"/>
        <w:left w:val="none" w:sz="0" w:space="0" w:color="auto"/>
        <w:bottom w:val="none" w:sz="0" w:space="0" w:color="auto"/>
        <w:right w:val="none" w:sz="0" w:space="0" w:color="auto"/>
      </w:divBdr>
    </w:div>
    <w:div w:id="86777791">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3578332">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1436373">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32334572">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63018025">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199782101">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0644007">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1603194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38626013">
      <w:bodyDiv w:val="1"/>
      <w:marLeft w:val="0"/>
      <w:marRight w:val="0"/>
      <w:marTop w:val="0"/>
      <w:marBottom w:val="0"/>
      <w:divBdr>
        <w:top w:val="none" w:sz="0" w:space="0" w:color="auto"/>
        <w:left w:val="none" w:sz="0" w:space="0" w:color="auto"/>
        <w:bottom w:val="none" w:sz="0" w:space="0" w:color="auto"/>
        <w:right w:val="none" w:sz="0" w:space="0" w:color="auto"/>
      </w:divBdr>
    </w:div>
    <w:div w:id="362753478">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69653297">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73041101">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391004707">
      <w:bodyDiv w:val="1"/>
      <w:marLeft w:val="0"/>
      <w:marRight w:val="0"/>
      <w:marTop w:val="0"/>
      <w:marBottom w:val="0"/>
      <w:divBdr>
        <w:top w:val="none" w:sz="0" w:space="0" w:color="auto"/>
        <w:left w:val="none" w:sz="0" w:space="0" w:color="auto"/>
        <w:bottom w:val="none" w:sz="0" w:space="0" w:color="auto"/>
        <w:right w:val="none" w:sz="0" w:space="0" w:color="auto"/>
      </w:divBdr>
    </w:div>
    <w:div w:id="405344044">
      <w:bodyDiv w:val="1"/>
      <w:marLeft w:val="0"/>
      <w:marRight w:val="0"/>
      <w:marTop w:val="0"/>
      <w:marBottom w:val="0"/>
      <w:divBdr>
        <w:top w:val="none" w:sz="0" w:space="0" w:color="auto"/>
        <w:left w:val="none" w:sz="0" w:space="0" w:color="auto"/>
        <w:bottom w:val="none" w:sz="0" w:space="0" w:color="auto"/>
        <w:right w:val="none" w:sz="0" w:space="0" w:color="auto"/>
      </w:divBdr>
    </w:div>
    <w:div w:id="413623273">
      <w:bodyDiv w:val="1"/>
      <w:marLeft w:val="0"/>
      <w:marRight w:val="0"/>
      <w:marTop w:val="0"/>
      <w:marBottom w:val="0"/>
      <w:divBdr>
        <w:top w:val="none" w:sz="0" w:space="0" w:color="auto"/>
        <w:left w:val="none" w:sz="0" w:space="0" w:color="auto"/>
        <w:bottom w:val="none" w:sz="0" w:space="0" w:color="auto"/>
        <w:right w:val="none" w:sz="0" w:space="0" w:color="auto"/>
      </w:divBdr>
    </w:div>
    <w:div w:id="418068502">
      <w:bodyDiv w:val="1"/>
      <w:marLeft w:val="0"/>
      <w:marRight w:val="0"/>
      <w:marTop w:val="0"/>
      <w:marBottom w:val="0"/>
      <w:divBdr>
        <w:top w:val="none" w:sz="0" w:space="0" w:color="auto"/>
        <w:left w:val="none" w:sz="0" w:space="0" w:color="auto"/>
        <w:bottom w:val="none" w:sz="0" w:space="0" w:color="auto"/>
        <w:right w:val="none" w:sz="0" w:space="0" w:color="auto"/>
      </w:divBdr>
    </w:div>
    <w:div w:id="433090829">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43579980">
      <w:bodyDiv w:val="1"/>
      <w:marLeft w:val="0"/>
      <w:marRight w:val="0"/>
      <w:marTop w:val="0"/>
      <w:marBottom w:val="0"/>
      <w:divBdr>
        <w:top w:val="none" w:sz="0" w:space="0" w:color="auto"/>
        <w:left w:val="none" w:sz="0" w:space="0" w:color="auto"/>
        <w:bottom w:val="none" w:sz="0" w:space="0" w:color="auto"/>
        <w:right w:val="none" w:sz="0" w:space="0" w:color="auto"/>
      </w:divBdr>
    </w:div>
    <w:div w:id="447503697">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81505662">
      <w:bodyDiv w:val="1"/>
      <w:marLeft w:val="0"/>
      <w:marRight w:val="0"/>
      <w:marTop w:val="0"/>
      <w:marBottom w:val="0"/>
      <w:divBdr>
        <w:top w:val="none" w:sz="0" w:space="0" w:color="auto"/>
        <w:left w:val="none" w:sz="0" w:space="0" w:color="auto"/>
        <w:bottom w:val="none" w:sz="0" w:space="0" w:color="auto"/>
        <w:right w:val="none" w:sz="0" w:space="0" w:color="auto"/>
      </w:divBdr>
    </w:div>
    <w:div w:id="483401440">
      <w:bodyDiv w:val="1"/>
      <w:marLeft w:val="0"/>
      <w:marRight w:val="0"/>
      <w:marTop w:val="0"/>
      <w:marBottom w:val="0"/>
      <w:divBdr>
        <w:top w:val="none" w:sz="0" w:space="0" w:color="auto"/>
        <w:left w:val="none" w:sz="0" w:space="0" w:color="auto"/>
        <w:bottom w:val="none" w:sz="0" w:space="0" w:color="auto"/>
        <w:right w:val="none" w:sz="0" w:space="0" w:color="auto"/>
      </w:divBdr>
    </w:div>
    <w:div w:id="490949405">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494956747">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24253778">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2623764">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77133744">
      <w:bodyDiv w:val="1"/>
      <w:marLeft w:val="0"/>
      <w:marRight w:val="0"/>
      <w:marTop w:val="0"/>
      <w:marBottom w:val="0"/>
      <w:divBdr>
        <w:top w:val="none" w:sz="0" w:space="0" w:color="auto"/>
        <w:left w:val="none" w:sz="0" w:space="0" w:color="auto"/>
        <w:bottom w:val="none" w:sz="0" w:space="0" w:color="auto"/>
        <w:right w:val="none" w:sz="0" w:space="0" w:color="auto"/>
      </w:divBdr>
    </w:div>
    <w:div w:id="581834917">
      <w:bodyDiv w:val="1"/>
      <w:marLeft w:val="0"/>
      <w:marRight w:val="0"/>
      <w:marTop w:val="0"/>
      <w:marBottom w:val="0"/>
      <w:divBdr>
        <w:top w:val="none" w:sz="0" w:space="0" w:color="auto"/>
        <w:left w:val="none" w:sz="0" w:space="0" w:color="auto"/>
        <w:bottom w:val="none" w:sz="0" w:space="0" w:color="auto"/>
        <w:right w:val="none" w:sz="0" w:space="0" w:color="auto"/>
      </w:divBdr>
    </w:div>
    <w:div w:id="58198413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0383635">
      <w:bodyDiv w:val="1"/>
      <w:marLeft w:val="0"/>
      <w:marRight w:val="0"/>
      <w:marTop w:val="0"/>
      <w:marBottom w:val="0"/>
      <w:divBdr>
        <w:top w:val="none" w:sz="0" w:space="0" w:color="auto"/>
        <w:left w:val="none" w:sz="0" w:space="0" w:color="auto"/>
        <w:bottom w:val="none" w:sz="0" w:space="0" w:color="auto"/>
        <w:right w:val="none" w:sz="0" w:space="0" w:color="auto"/>
      </w:divBdr>
    </w:div>
    <w:div w:id="627977038">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37806227">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75380349">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693727911">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11542993">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3234540">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44760170">
      <w:bodyDiv w:val="1"/>
      <w:marLeft w:val="0"/>
      <w:marRight w:val="0"/>
      <w:marTop w:val="0"/>
      <w:marBottom w:val="0"/>
      <w:divBdr>
        <w:top w:val="none" w:sz="0" w:space="0" w:color="auto"/>
        <w:left w:val="none" w:sz="0" w:space="0" w:color="auto"/>
        <w:bottom w:val="none" w:sz="0" w:space="0" w:color="auto"/>
        <w:right w:val="none" w:sz="0" w:space="0" w:color="auto"/>
      </w:divBdr>
    </w:div>
    <w:div w:id="748963171">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6364798">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0539159">
      <w:bodyDiv w:val="1"/>
      <w:marLeft w:val="0"/>
      <w:marRight w:val="0"/>
      <w:marTop w:val="0"/>
      <w:marBottom w:val="0"/>
      <w:divBdr>
        <w:top w:val="none" w:sz="0" w:space="0" w:color="auto"/>
        <w:left w:val="none" w:sz="0" w:space="0" w:color="auto"/>
        <w:bottom w:val="none" w:sz="0" w:space="0" w:color="auto"/>
        <w:right w:val="none" w:sz="0" w:space="0" w:color="auto"/>
      </w:divBdr>
    </w:div>
    <w:div w:id="789053556">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797647723">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33842594">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48569349">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881013485">
      <w:bodyDiv w:val="1"/>
      <w:marLeft w:val="0"/>
      <w:marRight w:val="0"/>
      <w:marTop w:val="0"/>
      <w:marBottom w:val="0"/>
      <w:divBdr>
        <w:top w:val="none" w:sz="0" w:space="0" w:color="auto"/>
        <w:left w:val="none" w:sz="0" w:space="0" w:color="auto"/>
        <w:bottom w:val="none" w:sz="0" w:space="0" w:color="auto"/>
        <w:right w:val="none" w:sz="0" w:space="0" w:color="auto"/>
      </w:divBdr>
    </w:div>
    <w:div w:id="890119439">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04416290">
      <w:bodyDiv w:val="1"/>
      <w:marLeft w:val="0"/>
      <w:marRight w:val="0"/>
      <w:marTop w:val="0"/>
      <w:marBottom w:val="0"/>
      <w:divBdr>
        <w:top w:val="none" w:sz="0" w:space="0" w:color="auto"/>
        <w:left w:val="none" w:sz="0" w:space="0" w:color="auto"/>
        <w:bottom w:val="none" w:sz="0" w:space="0" w:color="auto"/>
        <w:right w:val="none" w:sz="0" w:space="0" w:color="auto"/>
      </w:divBdr>
    </w:div>
    <w:div w:id="909847067">
      <w:bodyDiv w:val="1"/>
      <w:marLeft w:val="0"/>
      <w:marRight w:val="0"/>
      <w:marTop w:val="0"/>
      <w:marBottom w:val="0"/>
      <w:divBdr>
        <w:top w:val="none" w:sz="0" w:space="0" w:color="auto"/>
        <w:left w:val="none" w:sz="0" w:space="0" w:color="auto"/>
        <w:bottom w:val="none" w:sz="0" w:space="0" w:color="auto"/>
        <w:right w:val="none" w:sz="0" w:space="0" w:color="auto"/>
      </w:divBdr>
    </w:div>
    <w:div w:id="920261348">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79502884">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156214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2189219">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73166435">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86029298">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27510270">
      <w:bodyDiv w:val="1"/>
      <w:marLeft w:val="0"/>
      <w:marRight w:val="0"/>
      <w:marTop w:val="0"/>
      <w:marBottom w:val="0"/>
      <w:divBdr>
        <w:top w:val="none" w:sz="0" w:space="0" w:color="auto"/>
        <w:left w:val="none" w:sz="0" w:space="0" w:color="auto"/>
        <w:bottom w:val="none" w:sz="0" w:space="0" w:color="auto"/>
        <w:right w:val="none" w:sz="0" w:space="0" w:color="auto"/>
      </w:divBdr>
    </w:div>
    <w:div w:id="1141851765">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1673921">
      <w:bodyDiv w:val="1"/>
      <w:marLeft w:val="0"/>
      <w:marRight w:val="0"/>
      <w:marTop w:val="0"/>
      <w:marBottom w:val="0"/>
      <w:divBdr>
        <w:top w:val="none" w:sz="0" w:space="0" w:color="auto"/>
        <w:left w:val="none" w:sz="0" w:space="0" w:color="auto"/>
        <w:bottom w:val="none" w:sz="0" w:space="0" w:color="auto"/>
        <w:right w:val="none" w:sz="0" w:space="0" w:color="auto"/>
      </w:divBdr>
    </w:div>
    <w:div w:id="117264537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0386545">
      <w:bodyDiv w:val="1"/>
      <w:marLeft w:val="0"/>
      <w:marRight w:val="0"/>
      <w:marTop w:val="0"/>
      <w:marBottom w:val="0"/>
      <w:divBdr>
        <w:top w:val="none" w:sz="0" w:space="0" w:color="auto"/>
        <w:left w:val="none" w:sz="0" w:space="0" w:color="auto"/>
        <w:bottom w:val="none" w:sz="0" w:space="0" w:color="auto"/>
        <w:right w:val="none" w:sz="0" w:space="0" w:color="auto"/>
      </w:divBdr>
    </w:div>
    <w:div w:id="1186561381">
      <w:bodyDiv w:val="1"/>
      <w:marLeft w:val="0"/>
      <w:marRight w:val="0"/>
      <w:marTop w:val="0"/>
      <w:marBottom w:val="0"/>
      <w:divBdr>
        <w:top w:val="none" w:sz="0" w:space="0" w:color="auto"/>
        <w:left w:val="none" w:sz="0" w:space="0" w:color="auto"/>
        <w:bottom w:val="none" w:sz="0" w:space="0" w:color="auto"/>
        <w:right w:val="none" w:sz="0" w:space="0" w:color="auto"/>
      </w:divBdr>
    </w:div>
    <w:div w:id="1188568982">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3416453">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0311467">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297376556">
      <w:bodyDiv w:val="1"/>
      <w:marLeft w:val="0"/>
      <w:marRight w:val="0"/>
      <w:marTop w:val="0"/>
      <w:marBottom w:val="0"/>
      <w:divBdr>
        <w:top w:val="none" w:sz="0" w:space="0" w:color="auto"/>
        <w:left w:val="none" w:sz="0" w:space="0" w:color="auto"/>
        <w:bottom w:val="none" w:sz="0" w:space="0" w:color="auto"/>
        <w:right w:val="none" w:sz="0" w:space="0" w:color="auto"/>
      </w:divBdr>
    </w:div>
    <w:div w:id="1309288004">
      <w:bodyDiv w:val="1"/>
      <w:marLeft w:val="0"/>
      <w:marRight w:val="0"/>
      <w:marTop w:val="0"/>
      <w:marBottom w:val="0"/>
      <w:divBdr>
        <w:top w:val="none" w:sz="0" w:space="0" w:color="auto"/>
        <w:left w:val="none" w:sz="0" w:space="0" w:color="auto"/>
        <w:bottom w:val="none" w:sz="0" w:space="0" w:color="auto"/>
        <w:right w:val="none" w:sz="0" w:space="0" w:color="auto"/>
      </w:divBdr>
    </w:div>
    <w:div w:id="1312058241">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6322489">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07268513">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52170896">
      <w:bodyDiv w:val="1"/>
      <w:marLeft w:val="0"/>
      <w:marRight w:val="0"/>
      <w:marTop w:val="0"/>
      <w:marBottom w:val="0"/>
      <w:divBdr>
        <w:top w:val="none" w:sz="0" w:space="0" w:color="auto"/>
        <w:left w:val="none" w:sz="0" w:space="0" w:color="auto"/>
        <w:bottom w:val="none" w:sz="0" w:space="0" w:color="auto"/>
        <w:right w:val="none" w:sz="0" w:space="0" w:color="auto"/>
      </w:divBdr>
    </w:div>
    <w:div w:id="146639180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72406993">
      <w:bodyDiv w:val="1"/>
      <w:marLeft w:val="0"/>
      <w:marRight w:val="0"/>
      <w:marTop w:val="0"/>
      <w:marBottom w:val="0"/>
      <w:divBdr>
        <w:top w:val="none" w:sz="0" w:space="0" w:color="auto"/>
        <w:left w:val="none" w:sz="0" w:space="0" w:color="auto"/>
        <w:bottom w:val="none" w:sz="0" w:space="0" w:color="auto"/>
        <w:right w:val="none" w:sz="0" w:space="0" w:color="auto"/>
      </w:divBdr>
    </w:div>
    <w:div w:id="1486821196">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44690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03880730">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14898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36775128">
      <w:bodyDiv w:val="1"/>
      <w:marLeft w:val="0"/>
      <w:marRight w:val="0"/>
      <w:marTop w:val="0"/>
      <w:marBottom w:val="0"/>
      <w:divBdr>
        <w:top w:val="none" w:sz="0" w:space="0" w:color="auto"/>
        <w:left w:val="none" w:sz="0" w:space="0" w:color="auto"/>
        <w:bottom w:val="none" w:sz="0" w:space="0" w:color="auto"/>
        <w:right w:val="none" w:sz="0" w:space="0" w:color="auto"/>
      </w:divBdr>
    </w:div>
    <w:div w:id="1761944305">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74669104">
      <w:bodyDiv w:val="1"/>
      <w:marLeft w:val="0"/>
      <w:marRight w:val="0"/>
      <w:marTop w:val="0"/>
      <w:marBottom w:val="0"/>
      <w:divBdr>
        <w:top w:val="none" w:sz="0" w:space="0" w:color="auto"/>
        <w:left w:val="none" w:sz="0" w:space="0" w:color="auto"/>
        <w:bottom w:val="none" w:sz="0" w:space="0" w:color="auto"/>
        <w:right w:val="none" w:sz="0" w:space="0" w:color="auto"/>
      </w:divBdr>
    </w:div>
    <w:div w:id="1787232619">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08355669">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5027426">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16356824">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20483456">
      <w:bodyDiv w:val="1"/>
      <w:marLeft w:val="0"/>
      <w:marRight w:val="0"/>
      <w:marTop w:val="0"/>
      <w:marBottom w:val="0"/>
      <w:divBdr>
        <w:top w:val="none" w:sz="0" w:space="0" w:color="auto"/>
        <w:left w:val="none" w:sz="0" w:space="0" w:color="auto"/>
        <w:bottom w:val="none" w:sz="0" w:space="0" w:color="auto"/>
        <w:right w:val="none" w:sz="0" w:space="0" w:color="auto"/>
      </w:divBdr>
    </w:div>
    <w:div w:id="1923367007">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33200956">
      <w:bodyDiv w:val="1"/>
      <w:marLeft w:val="0"/>
      <w:marRight w:val="0"/>
      <w:marTop w:val="0"/>
      <w:marBottom w:val="0"/>
      <w:divBdr>
        <w:top w:val="none" w:sz="0" w:space="0" w:color="auto"/>
        <w:left w:val="none" w:sz="0" w:space="0" w:color="auto"/>
        <w:bottom w:val="none" w:sz="0" w:space="0" w:color="auto"/>
        <w:right w:val="none" w:sz="0" w:space="0" w:color="auto"/>
      </w:divBdr>
    </w:div>
    <w:div w:id="1933272474">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68124498">
      <w:bodyDiv w:val="1"/>
      <w:marLeft w:val="0"/>
      <w:marRight w:val="0"/>
      <w:marTop w:val="0"/>
      <w:marBottom w:val="0"/>
      <w:divBdr>
        <w:top w:val="none" w:sz="0" w:space="0" w:color="auto"/>
        <w:left w:val="none" w:sz="0" w:space="0" w:color="auto"/>
        <w:bottom w:val="none" w:sz="0" w:space="0" w:color="auto"/>
        <w:right w:val="none" w:sz="0" w:space="0" w:color="auto"/>
      </w:divBdr>
    </w:div>
    <w:div w:id="1969431052">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76523852">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8623137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1993677182">
      <w:bodyDiv w:val="1"/>
      <w:marLeft w:val="0"/>
      <w:marRight w:val="0"/>
      <w:marTop w:val="0"/>
      <w:marBottom w:val="0"/>
      <w:divBdr>
        <w:top w:val="none" w:sz="0" w:space="0" w:color="auto"/>
        <w:left w:val="none" w:sz="0" w:space="0" w:color="auto"/>
        <w:bottom w:val="none" w:sz="0" w:space="0" w:color="auto"/>
        <w:right w:val="none" w:sz="0" w:space="0" w:color="auto"/>
      </w:divBdr>
    </w:div>
    <w:div w:id="1997538323">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09483353">
      <w:bodyDiv w:val="1"/>
      <w:marLeft w:val="0"/>
      <w:marRight w:val="0"/>
      <w:marTop w:val="0"/>
      <w:marBottom w:val="0"/>
      <w:divBdr>
        <w:top w:val="none" w:sz="0" w:space="0" w:color="auto"/>
        <w:left w:val="none" w:sz="0" w:space="0" w:color="auto"/>
        <w:bottom w:val="none" w:sz="0" w:space="0" w:color="auto"/>
        <w:right w:val="none" w:sz="0" w:space="0" w:color="auto"/>
      </w:divBdr>
    </w:div>
    <w:div w:id="2009750054">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18669332">
      <w:bodyDiv w:val="1"/>
      <w:marLeft w:val="0"/>
      <w:marRight w:val="0"/>
      <w:marTop w:val="0"/>
      <w:marBottom w:val="0"/>
      <w:divBdr>
        <w:top w:val="none" w:sz="0" w:space="0" w:color="auto"/>
        <w:left w:val="none" w:sz="0" w:space="0" w:color="auto"/>
        <w:bottom w:val="none" w:sz="0" w:space="0" w:color="auto"/>
        <w:right w:val="none" w:sz="0" w:space="0" w:color="auto"/>
      </w:divBdr>
    </w:div>
    <w:div w:id="2118939374">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 w:id="2142338238">
      <w:bodyDiv w:val="1"/>
      <w:marLeft w:val="0"/>
      <w:marRight w:val="0"/>
      <w:marTop w:val="0"/>
      <w:marBottom w:val="0"/>
      <w:divBdr>
        <w:top w:val="none" w:sz="0" w:space="0" w:color="auto"/>
        <w:left w:val="none" w:sz="0" w:space="0" w:color="auto"/>
        <w:bottom w:val="none" w:sz="0" w:space="0" w:color="auto"/>
        <w:right w:val="none" w:sz="0" w:space="0" w:color="auto"/>
      </w:divBdr>
    </w:div>
    <w:div w:id="2143570671">
      <w:bodyDiv w:val="1"/>
      <w:marLeft w:val="0"/>
      <w:marRight w:val="0"/>
      <w:marTop w:val="0"/>
      <w:marBottom w:val="0"/>
      <w:divBdr>
        <w:top w:val="none" w:sz="0" w:space="0" w:color="auto"/>
        <w:left w:val="none" w:sz="0" w:space="0" w:color="auto"/>
        <w:bottom w:val="none" w:sz="0" w:space="0" w:color="auto"/>
        <w:right w:val="none" w:sz="0" w:space="0" w:color="auto"/>
      </w:divBdr>
    </w:div>
    <w:div w:id="214519935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21</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27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7</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28</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29</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5</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30</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31</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11</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32</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33</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18</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25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16</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13</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14</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15</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17</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10</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22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19</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24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23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20</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12</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9</b:RefOrder>
  </b:Source>
  <b:Source>
    <b:Tag>DLu07</b:Tag>
    <b:SourceType>JournalArticle</b:SourceType>
    <b:Guid>{076D4CAC-9834-4296-8541-DDA34FAF96A9}</b:Guid>
    <b:Author>
      <b:Author>
        <b:NameList>
          <b:Person>
            <b:Last>Lu</b:Last>
            <b:First>D.</b:First>
          </b:Person>
          <b:Person>
            <b:Last>Weng</b:Last>
            <b:First>Q.</b:First>
          </b:Person>
        </b:NameList>
      </b:Author>
    </b:Author>
    <b:Title>A survey of image classification methods and techniques for improving classification performance</b:Title>
    <b:JournalName>International Journal of Remote Sensing</b:JournalName>
    <b:Year>2007</b:Year>
    <b:Pages>823-870</b:Pages>
    <b:Volume>1</b:Volume>
    <b:Issue>4</b:Issue>
    <b:RefOrder>34</b:RefOrder>
  </b:Source>
  <b:Source>
    <b:Tag>Dar17</b:Tag>
    <b:SourceType>JournalArticle</b:SourceType>
    <b:Guid>{7BDB235D-AA7B-4E93-851C-049D46AEF249}</b:Guid>
    <b:Author>
      <b:Author>
        <b:NameList>
          <b:Person>
            <b:Last>Phiri</b:Last>
            <b:First>Darius</b:First>
          </b:Person>
          <b:Person>
            <b:Last>Morgenroth</b:Last>
            <b:First>Justin</b:First>
          </b:Person>
        </b:NameList>
      </b:Author>
    </b:Author>
    <b:Title>Developments in Landsat Land Cover Classification Methods: A Review</b:Title>
    <b:JournalName>Remote Sensing</b:JournalName>
    <b:Year>2017</b:Year>
    <b:Volume>9</b:Volume>
    <b:Issue>9</b:Issue>
    <b:RefOrder>3</b:RefOrder>
  </b:Source>
  <b:Source>
    <b:Tag>She16</b:Tag>
    <b:SourceType>JournalArticle</b:SourceType>
    <b:Guid>{71506696-8A8F-4633-A617-FEAD3D33B9ED}</b:Guid>
    <b:Author>
      <b:Author>
        <b:NameList>
          <b:Person>
            <b:Last>Lou</b:Last>
            <b:First>Shezhou</b:First>
          </b:Person>
          <b:Person>
            <b:Last>Wang</b:Last>
            <b:First>Cheng</b:First>
          </b:Person>
          <b:Person>
            <b:Last>Li</b:Last>
            <b:First>Xiaohuan</b:First>
          </b:Person>
          <b:Person>
            <b:Last>Zeng</b:Last>
            <b:First>Hongcheng</b:First>
          </b:Person>
          <b:Person>
            <b:Last>Li</b:Last>
            <b:First>Dong</b:First>
          </b:Person>
          <b:Person>
            <b:Last>Xia</b:Last>
            <b:First>Shaobo</b:First>
          </b:Person>
          <b:Person>
            <b:Last>Wang</b:Last>
            <b:First>Pinghua</b:First>
          </b:Person>
        </b:NameList>
      </b:Author>
    </b:Author>
    <b:Title>Fusion of Airborne Discrete-Return LiDAR and Hyperspectral Data for Land Cover Classification</b:Title>
    <b:JournalName>Remote Sensing</b:JournalName>
    <b:Year>2016</b:Year>
    <b:Volume>8</b:Volume>
    <b:Issue>1</b:Issue>
    <b:RefOrder>2</b:RefOrder>
  </b:Source>
  <b:Source>
    <b:Tag>Phi81</b:Tag>
    <b:SourceType>JournalArticle</b:SourceType>
    <b:Guid>{C9AE3C71-3411-4498-AE55-2A1800B3CDFC}</b:Guid>
    <b:Author>
      <b:Author>
        <b:NameList>
          <b:Person>
            <b:Last>Swain</b:Last>
            <b:First>Philip</b:First>
            <b:Middle>H.</b:Middle>
          </b:Person>
          <b:Person>
            <b:Last>Stephen B. Vardman</b:Last>
            <b:First>James</b:First>
            <b:Middle>C. Tilton</b:Middle>
          </b:Person>
        </b:NameList>
      </b:Author>
    </b:Author>
    <b:Title>Contextual classification of multispectral image data</b:Title>
    <b:JournalName>Pattern Recognition</b:JournalName>
    <b:Year>1981</b:Year>
    <b:Pages>429-441</b:Pages>
    <b:Volume>13</b:Volume>
    <b:Issue>6</b:Issue>
    <b:RefOrder>6</b:RefOrder>
  </b:Source>
  <b:Source>
    <b:Tag>Rob73</b:Tag>
    <b:SourceType>JournalArticle</b:SourceType>
    <b:Guid>{1553C35C-FD6B-421E-BB57-DA0E31A74A64}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4</b:RefOrder>
  </b:Source>
  <b:Source>
    <b:Tag>Rog06</b:Tag>
    <b:SourceType>JournalArticle</b:SourceType>
    <b:Guid>{C445BDB3-47E9-4E3C-AF5E-62F8CB272BE5}</b:Guid>
    <b:Author>
      <b:Author>
        <b:NameList>
          <b:Person>
            <b:Last>Trias-Sanz</b:Last>
            <b:First>Roger</b:First>
          </b:Person>
        </b:NameList>
      </b:Author>
    </b:Author>
    <b:Title>Texture Orientation and Period Estimator for Discriminating Between Forests, Orchards, Vineyards, and Tilled Fields</b:Title>
    <b:JournalName>IEEE Transactions on Geoscience and Remote Sensing</b:JournalName>
    <b:Year>2006</b:Year>
    <b:Volume>44</b:Volume>
    <b:Issue>1020</b:Issue>
    <b:RefOrder>8</b:RefOrder>
  </b:Source>
</b:Sources>
</file>

<file path=customXml/itemProps1.xml><?xml version="1.0" encoding="utf-8"?>
<ds:datastoreItem xmlns:ds="http://schemas.openxmlformats.org/officeDocument/2006/customXml" ds:itemID="{3CA90ACB-AC66-4CB6-ABD2-1802A2F82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4105</TotalTime>
  <Pages>26</Pages>
  <Words>9074</Words>
  <Characters>51724</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60677</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728</cp:revision>
  <cp:lastPrinted>2018-01-11T18:39:00Z</cp:lastPrinted>
  <dcterms:created xsi:type="dcterms:W3CDTF">2019-12-25T05:23:00Z</dcterms:created>
  <dcterms:modified xsi:type="dcterms:W3CDTF">2020-03-26T01:51:00Z</dcterms:modified>
</cp:coreProperties>
</file>